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8A0" w:rsidRDefault="00AA58A0" w:rsidP="00AA58A0">
      <w:pPr>
        <w:spacing w:before="0" w:after="0" w:line="240" w:lineRule="auto"/>
        <w:ind w:hanging="630"/>
        <w:jc w:val="left"/>
        <w:rPr>
          <w:b/>
          <w:sz w:val="26"/>
          <w:szCs w:val="26"/>
        </w:rPr>
      </w:pPr>
    </w:p>
    <w:tbl>
      <w:tblPr>
        <w:tblStyle w:val="TableGrid"/>
        <w:tblW w:w="1015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4"/>
        <w:gridCol w:w="6138"/>
      </w:tblGrid>
      <w:tr w:rsidR="00AA58A0" w:rsidTr="00D73698">
        <w:trPr>
          <w:trHeight w:val="2839"/>
        </w:trPr>
        <w:tc>
          <w:tcPr>
            <w:tcW w:w="4014" w:type="dxa"/>
          </w:tcPr>
          <w:p w:rsidR="00D73698" w:rsidRDefault="00AA58A0" w:rsidP="0021230F">
            <w:pPr>
              <w:spacing w:before="0" w:after="0" w:line="240" w:lineRule="auto"/>
              <w:ind w:firstLine="0"/>
              <w:jc w:val="center"/>
              <w:rPr>
                <w:rFonts w:ascii="Times New Roman Bold" w:hAnsi="Times New Roman Bold"/>
                <w:b/>
                <w:spacing w:val="-6"/>
                <w:sz w:val="26"/>
                <w:szCs w:val="26"/>
              </w:rPr>
            </w:pPr>
            <w:r w:rsidRPr="00AA58A0">
              <w:rPr>
                <w:rFonts w:ascii="Times New Roman Bold" w:hAnsi="Times New Roman Bold"/>
                <w:b/>
                <w:spacing w:val="-6"/>
                <w:sz w:val="26"/>
                <w:szCs w:val="26"/>
              </w:rPr>
              <w:t>BỘ VĂN HÓA, THỂ THAO</w:t>
            </w:r>
          </w:p>
          <w:p w:rsidR="00F007BA" w:rsidRPr="00AA58A0" w:rsidRDefault="00D73698" w:rsidP="0021230F">
            <w:pPr>
              <w:spacing w:before="0" w:after="0" w:line="240" w:lineRule="auto"/>
              <w:ind w:firstLine="0"/>
              <w:jc w:val="center"/>
              <w:rPr>
                <w:rFonts w:ascii="Times New Roman Bold" w:hAnsi="Times New Roman Bold"/>
                <w:b/>
                <w:spacing w:val="-6"/>
                <w:sz w:val="26"/>
                <w:szCs w:val="26"/>
              </w:rPr>
            </w:pPr>
            <w:r>
              <w:rPr>
                <w:rFonts w:ascii="Times New Roman Bold" w:hAnsi="Times New Roman Bold"/>
                <w:b/>
                <w:spacing w:val="-6"/>
                <w:sz w:val="26"/>
                <w:szCs w:val="26"/>
              </w:rPr>
              <w:t>V</w:t>
            </w:r>
            <w:r w:rsidR="00AA58A0" w:rsidRPr="00AA58A0">
              <w:rPr>
                <w:rFonts w:ascii="Times New Roman Bold" w:hAnsi="Times New Roman Bold"/>
                <w:b/>
                <w:spacing w:val="-6"/>
                <w:sz w:val="26"/>
                <w:szCs w:val="26"/>
              </w:rPr>
              <w:t>À DU LỊCH</w:t>
            </w:r>
          </w:p>
          <w:p w:rsidR="00AA58A0" w:rsidRDefault="00756A0A" w:rsidP="0021230F">
            <w:pPr>
              <w:spacing w:before="0" w:after="0" w:line="240" w:lineRule="auto"/>
              <w:ind w:firstLine="0"/>
              <w:jc w:val="center"/>
              <w:rPr>
                <w:b/>
                <w:sz w:val="26"/>
                <w:szCs w:val="26"/>
              </w:rPr>
            </w:pPr>
            <w:r w:rsidRPr="00756A0A">
              <w:rPr>
                <w:b/>
                <w:noProof/>
                <w:szCs w:val="28"/>
              </w:rPr>
              <w:pict>
                <v:line id="Straight Connector 5" o:spid="_x0000_s1026" style="position:absolute;left:0;text-align:left;z-index:251663360;visibility:visible" from="60.65pt,3.15pt" to="132.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" strokecolor="black [3213]" strokeweight=".5pt">
                  <v:stroke joinstyle="miter"/>
                </v:line>
              </w:pict>
            </w:r>
            <w:r w:rsidR="00AA58A0">
              <w:rPr>
                <w:b/>
                <w:noProof/>
                <w:szCs w:val="28"/>
              </w:rPr>
              <w:drawing>
                <wp:inline distT="0" distB="0" distL="114300" distR="114300">
                  <wp:extent cx="1861168" cy="1359411"/>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pic:cNvPicPr>
                        </pic:nvPicPr>
                        <pic:blipFill>
                          <a:blip r:embed="rId7"/>
                          <a:stretch>
                            <a:fillRect/>
                          </a:stretch>
                        </pic:blipFill>
                        <pic:spPr>
                          <a:xfrm>
                            <a:off x="0" y="0"/>
                            <a:ext cx="1857434" cy="1356684"/>
                          </a:xfrm>
                          <a:prstGeom prst="rect">
                            <a:avLst/>
                          </a:prstGeom>
                          <a:noFill/>
                          <a:ln>
                            <a:noFill/>
                          </a:ln>
                        </pic:spPr>
                      </pic:pic>
                    </a:graphicData>
                  </a:graphic>
                </wp:inline>
              </w:drawing>
            </w:r>
          </w:p>
          <w:p w:rsidR="00AA58A0" w:rsidRDefault="00AA58A0" w:rsidP="00AA58A0">
            <w:pPr>
              <w:spacing w:before="0" w:after="0" w:line="240" w:lineRule="auto"/>
              <w:ind w:firstLine="0"/>
              <w:jc w:val="left"/>
              <w:rPr>
                <w:b/>
                <w:sz w:val="26"/>
                <w:szCs w:val="26"/>
              </w:rPr>
            </w:pPr>
          </w:p>
        </w:tc>
        <w:tc>
          <w:tcPr>
            <w:tcW w:w="6138" w:type="dxa"/>
          </w:tcPr>
          <w:p w:rsidR="004652AF" w:rsidRDefault="00F007BA" w:rsidP="0021230F">
            <w:pPr>
              <w:spacing w:before="0" w:after="0" w:line="240" w:lineRule="auto"/>
              <w:ind w:hanging="20"/>
              <w:jc w:val="center"/>
              <w:rPr>
                <w:b/>
                <w:sz w:val="26"/>
                <w:szCs w:val="26"/>
              </w:rPr>
            </w:pPr>
            <w:r>
              <w:rPr>
                <w:b/>
                <w:sz w:val="26"/>
                <w:szCs w:val="26"/>
              </w:rPr>
              <w:t>ỦY BAN NHÂN DÂN</w:t>
            </w:r>
          </w:p>
          <w:p w:rsidR="00AA58A0" w:rsidRDefault="00AA58A0" w:rsidP="0021230F">
            <w:pPr>
              <w:spacing w:before="0" w:after="0" w:line="240" w:lineRule="auto"/>
              <w:ind w:hanging="20"/>
              <w:jc w:val="center"/>
              <w:rPr>
                <w:b/>
                <w:sz w:val="26"/>
                <w:szCs w:val="26"/>
              </w:rPr>
            </w:pPr>
            <w:r>
              <w:rPr>
                <w:b/>
                <w:sz w:val="26"/>
                <w:szCs w:val="26"/>
              </w:rPr>
              <w:t>TỈNH QUẢNG NAM</w:t>
            </w:r>
          </w:p>
          <w:p w:rsidR="00AA58A0" w:rsidRDefault="00756A0A" w:rsidP="00AA58A0">
            <w:pPr>
              <w:spacing w:before="0" w:after="0" w:line="240" w:lineRule="auto"/>
              <w:ind w:hanging="20"/>
              <w:jc w:val="center"/>
              <w:rPr>
                <w:b/>
                <w:sz w:val="26"/>
                <w:szCs w:val="26"/>
              </w:rPr>
            </w:pPr>
            <w:r w:rsidRPr="00756A0A">
              <w:rPr>
                <w:noProof/>
              </w:rPr>
              <w:pict>
                <v:line id="Straight Connector 6" o:spid="_x0000_s1028" style="position:absolute;left:0;text-align:left;z-index:251664384;visibility:visible" from="91.95pt,1.65pt" to="206.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" strokecolor="black [3213]" strokeweight=".5pt">
                  <v:stroke joinstyle="miter"/>
                </v:line>
              </w:pict>
            </w:r>
            <w:r w:rsidR="005914E9">
              <w:rPr>
                <w:noProof/>
              </w:rPr>
              <w:drawing>
                <wp:anchor distT="0" distB="0" distL="114300" distR="114300" simplePos="0" relativeHeight="251662336" behindDoc="1" locked="0" layoutInCell="1" allowOverlap="1">
                  <wp:simplePos x="0" y="0"/>
                  <wp:positionH relativeFrom="column">
                    <wp:posOffset>1995805</wp:posOffset>
                  </wp:positionH>
                  <wp:positionV relativeFrom="paragraph">
                    <wp:posOffset>141349</wp:posOffset>
                  </wp:positionV>
                  <wp:extent cx="1425600" cy="10188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25600" cy="1018800"/>
                          </a:xfrm>
                          <a:prstGeom prst="rect">
                            <a:avLst/>
                          </a:prstGeom>
                        </pic:spPr>
                      </pic:pic>
                    </a:graphicData>
                  </a:graphic>
                </wp:anchor>
              </w:drawing>
            </w:r>
            <w:r w:rsidR="00F007BA">
              <w:rPr>
                <w:noProof/>
              </w:rPr>
              <w:drawing>
                <wp:anchor distT="0" distB="0" distL="114300" distR="114300" simplePos="0" relativeHeight="251660288" behindDoc="1" locked="0" layoutInCell="1" allowOverlap="1">
                  <wp:simplePos x="0" y="0"/>
                  <wp:positionH relativeFrom="column">
                    <wp:posOffset>196215</wp:posOffset>
                  </wp:positionH>
                  <wp:positionV relativeFrom="paragraph">
                    <wp:posOffset>142240</wp:posOffset>
                  </wp:positionV>
                  <wp:extent cx="1371600" cy="1017905"/>
                  <wp:effectExtent l="0" t="0" r="0" b="0"/>
                  <wp:wrapTight wrapText="bothSides">
                    <wp:wrapPolygon edited="0">
                      <wp:start x="9300" y="0"/>
                      <wp:lineTo x="4500" y="4042"/>
                      <wp:lineTo x="2700" y="6064"/>
                      <wp:lineTo x="3000" y="8085"/>
                      <wp:lineTo x="8100" y="12936"/>
                      <wp:lineTo x="0" y="12936"/>
                      <wp:lineTo x="0" y="17787"/>
                      <wp:lineTo x="1500" y="19404"/>
                      <wp:lineTo x="1200" y="21021"/>
                      <wp:lineTo x="12600" y="21021"/>
                      <wp:lineTo x="14700" y="21021"/>
                      <wp:lineTo x="19200" y="21021"/>
                      <wp:lineTo x="20700" y="20616"/>
                      <wp:lineTo x="21300" y="18191"/>
                      <wp:lineTo x="21300" y="13340"/>
                      <wp:lineTo x="11400" y="12936"/>
                      <wp:lineTo x="15600" y="10510"/>
                      <wp:lineTo x="18300" y="6872"/>
                      <wp:lineTo x="17700" y="4851"/>
                      <wp:lineTo x="13200" y="0"/>
                      <wp:lineTo x="11100" y="0"/>
                      <wp:lineTo x="9300" y="0"/>
                    </wp:wrapPolygon>
                  </wp:wrapTight>
                  <wp:docPr id="2" name="Picture 4" descr="C:\Users\Administrator\Desktop\DU LICH QUOC GIA 2022\logo NDLQ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C:\Users\Administrator\Desktop\DU LICH QUOC GIA 2022\logo NDLQG.png"/>
                          <pic:cNvPicPr>
                            <a:picLocks noChangeAspect="1"/>
                          </pic:cNvPicPr>
                        </pic:nvPicPr>
                        <pic:blipFill>
                          <a:blip r:embed="rId9"/>
                          <a:stretch>
                            <a:fillRect/>
                          </a:stretch>
                        </pic:blipFill>
                        <pic:spPr>
                          <a:xfrm>
                            <a:off x="0" y="0"/>
                            <a:ext cx="1371600" cy="1017905"/>
                          </a:xfrm>
                          <a:prstGeom prst="rect">
                            <a:avLst/>
                          </a:prstGeom>
                          <a:noFill/>
                          <a:ln>
                            <a:noFill/>
                          </a:ln>
                        </pic:spPr>
                      </pic:pic>
                    </a:graphicData>
                  </a:graphic>
                </wp:anchor>
              </w:drawing>
            </w:r>
          </w:p>
          <w:p w:rsidR="00AA58A0" w:rsidRDefault="00AA58A0" w:rsidP="00AA58A0">
            <w:pPr>
              <w:spacing w:before="0" w:after="0" w:line="240" w:lineRule="auto"/>
              <w:ind w:hanging="20"/>
              <w:jc w:val="center"/>
              <w:rPr>
                <w:b/>
                <w:sz w:val="26"/>
                <w:szCs w:val="26"/>
              </w:rPr>
            </w:pPr>
          </w:p>
          <w:p w:rsidR="00AA58A0" w:rsidRDefault="00AA58A0" w:rsidP="00AA58A0">
            <w:pPr>
              <w:spacing w:before="0" w:after="0" w:line="240" w:lineRule="auto"/>
              <w:ind w:firstLine="0"/>
              <w:jc w:val="left"/>
              <w:rPr>
                <w:b/>
                <w:sz w:val="26"/>
                <w:szCs w:val="26"/>
              </w:rPr>
            </w:pPr>
          </w:p>
        </w:tc>
      </w:tr>
    </w:tbl>
    <w:p w:rsidR="00F77403" w:rsidRPr="00603B8E" w:rsidRDefault="000307D8" w:rsidP="00603B8E">
      <w:pPr>
        <w:spacing w:before="0" w:after="0" w:line="240" w:lineRule="auto"/>
        <w:ind w:firstLine="0"/>
        <w:jc w:val="center"/>
        <w:rPr>
          <w:rStyle w:val="Strong"/>
          <w:sz w:val="32"/>
          <w:szCs w:val="32"/>
        </w:rPr>
      </w:pPr>
      <w:r w:rsidRPr="00603B8E">
        <w:rPr>
          <w:rStyle w:val="Strong"/>
          <w:sz w:val="32"/>
          <w:szCs w:val="32"/>
        </w:rPr>
        <w:t>THÔNG CÁO BÁO CHÍ</w:t>
      </w:r>
    </w:p>
    <w:p w:rsidR="005E648F" w:rsidRDefault="005E648F" w:rsidP="005E648F">
      <w:pPr>
        <w:spacing w:before="0" w:after="0" w:line="240" w:lineRule="auto"/>
        <w:ind w:firstLine="0"/>
        <w:jc w:val="center"/>
        <w:rPr>
          <w:rStyle w:val="Strong"/>
          <w:color w:val="000000"/>
          <w:szCs w:val="28"/>
        </w:rPr>
      </w:pPr>
      <w:r>
        <w:rPr>
          <w:rStyle w:val="Strong"/>
          <w:color w:val="000000"/>
          <w:szCs w:val="28"/>
        </w:rPr>
        <w:t>BẾ</w:t>
      </w:r>
      <w:r w:rsidR="00DE3564">
        <w:rPr>
          <w:rStyle w:val="Strong"/>
          <w:color w:val="000000"/>
          <w:szCs w:val="28"/>
          <w:lang w:val="vi-VN"/>
        </w:rPr>
        <w:t xml:space="preserve"> MẠC </w:t>
      </w:r>
      <w:r w:rsidR="000307D8">
        <w:rPr>
          <w:rStyle w:val="Strong"/>
          <w:color w:val="000000"/>
          <w:szCs w:val="28"/>
        </w:rPr>
        <w:t>NĂM DU LỊCH QUỐC GIA - QUẢNG NAM 2022</w:t>
      </w:r>
    </w:p>
    <w:p w:rsidR="00F77403" w:rsidRDefault="005E648F" w:rsidP="005E648F">
      <w:pPr>
        <w:spacing w:before="0" w:after="0" w:line="240" w:lineRule="auto"/>
        <w:ind w:firstLine="0"/>
        <w:jc w:val="center"/>
      </w:pPr>
      <w:r>
        <w:rPr>
          <w:rStyle w:val="Strong"/>
          <w:color w:val="000000"/>
          <w:szCs w:val="28"/>
        </w:rPr>
        <w:t>VÀ KHAI MẠC NĂM QUỐC GIA KHỞI NGHIỆP – QUẢNG NAM 2023</w:t>
      </w:r>
    </w:p>
    <w:p w:rsidR="00F77403" w:rsidRPr="0021230F" w:rsidRDefault="00756A0A" w:rsidP="0021230F">
      <w:pPr>
        <w:spacing w:before="0" w:after="0" w:line="240" w:lineRule="auto"/>
        <w:ind w:firstLine="706"/>
        <w:jc w:val="center"/>
      </w:pPr>
      <w:r>
        <w:rPr>
          <w:noProof/>
        </w:rPr>
        <w:pict>
          <v:line id="Straight Connector 4" o:spid="_x0000_s1027" style="position:absolute;left:0;text-align:left;flip:y;z-index:251661312;visibility:visible;mso-wrap-distance-top:-3e-5mm;mso-wrap-distance-bottom:-3e-5mm;mso-width-relative:margin;mso-height-relative:margin" from="157.95pt,1.35pt" to="301.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" strokecolor="black [3200]" strokeweight=".5pt">
            <v:stroke joinstyle="miter"/>
            <o:lock v:ext="edit" shapetype="f"/>
          </v:line>
        </w:pict>
      </w:r>
    </w:p>
    <w:p w:rsidR="00F77403" w:rsidRPr="008B56AC" w:rsidRDefault="000307D8" w:rsidP="00DD2C6D">
      <w:pPr>
        <w:spacing w:before="120" w:after="120" w:line="320" w:lineRule="exact"/>
        <w:ind w:firstLine="567"/>
        <w:rPr>
          <w:szCs w:val="28"/>
          <w:shd w:val="clear" w:color="auto" w:fill="FFFFFF"/>
        </w:rPr>
      </w:pPr>
      <w:r w:rsidRPr="008B56AC">
        <w:rPr>
          <w:szCs w:val="28"/>
          <w:shd w:val="clear" w:color="auto" w:fill="FFFFFF"/>
        </w:rPr>
        <w:t>Năm Du lị</w:t>
      </w:r>
      <w:r w:rsidR="00E05CDD" w:rsidRPr="008B56AC">
        <w:rPr>
          <w:szCs w:val="28"/>
          <w:shd w:val="clear" w:color="auto" w:fill="FFFFFF"/>
        </w:rPr>
        <w:t xml:space="preserve">ch </w:t>
      </w:r>
      <w:r w:rsidR="00F77962" w:rsidRPr="008B56AC">
        <w:rPr>
          <w:szCs w:val="28"/>
          <w:shd w:val="clear" w:color="auto" w:fill="FFFFFF"/>
        </w:rPr>
        <w:t>q</w:t>
      </w:r>
      <w:r w:rsidRPr="008B56AC">
        <w:rPr>
          <w:szCs w:val="28"/>
          <w:shd w:val="clear" w:color="auto" w:fill="FFFFFF"/>
        </w:rPr>
        <w:t>uốc gia</w:t>
      </w:r>
      <w:r w:rsidR="000B7761" w:rsidRPr="008B56AC">
        <w:rPr>
          <w:szCs w:val="28"/>
          <w:shd w:val="clear" w:color="auto" w:fill="FFFFFF"/>
        </w:rPr>
        <w:t xml:space="preserve"> 2022 với chủ đề </w:t>
      </w:r>
      <w:r w:rsidR="000B7761" w:rsidRPr="008B56AC">
        <w:rPr>
          <w:b/>
          <w:szCs w:val="28"/>
        </w:rPr>
        <w:t>“</w:t>
      </w:r>
      <w:r w:rsidR="000B7761" w:rsidRPr="0021230F">
        <w:rPr>
          <w:b/>
          <w:i/>
          <w:szCs w:val="28"/>
        </w:rPr>
        <w:t>Quảng Nam - Điểm đến du lịch xanh”</w:t>
      </w:r>
      <w:r w:rsidRPr="008B56AC">
        <w:rPr>
          <w:szCs w:val="28"/>
          <w:shd w:val="clear" w:color="auto" w:fill="FFFFFF"/>
        </w:rPr>
        <w:t xml:space="preserve">là sự kiện văn hóa, kinh tế, xã hội và du lịch tiêu biểu quy mô cấp quốc gia, </w:t>
      </w:r>
      <w:r w:rsidRPr="008B56AC">
        <w:rPr>
          <w:rFonts w:eastAsia="Times New Roman"/>
          <w:szCs w:val="28"/>
        </w:rPr>
        <w:t>sự kiện du lịch thường niên lớn nhất của ngành Du lịch Việt Nam;</w:t>
      </w:r>
      <w:r w:rsidRPr="008B56AC">
        <w:rPr>
          <w:szCs w:val="28"/>
          <w:shd w:val="clear" w:color="auto" w:fill="FFFFFF"/>
        </w:rPr>
        <w:t xml:space="preserve"> là cơ hội để </w:t>
      </w:r>
      <w:r w:rsidRPr="008B56AC">
        <w:rPr>
          <w:szCs w:val="28"/>
        </w:rPr>
        <w:t>giới thiệu, quảng bá hình ảnh, các giá trị văn h</w:t>
      </w:r>
      <w:r w:rsidR="00056039">
        <w:rPr>
          <w:szCs w:val="28"/>
        </w:rPr>
        <w:t>óa</w:t>
      </w:r>
      <w:r w:rsidRPr="008B56AC">
        <w:rPr>
          <w:szCs w:val="28"/>
        </w:rPr>
        <w:t xml:space="preserve">, tài nguyên và sản phẩm du lịch </w:t>
      </w:r>
      <w:r w:rsidRPr="008B56AC">
        <w:rPr>
          <w:szCs w:val="28"/>
          <w:shd w:val="clear" w:color="auto" w:fill="FFFFFF"/>
        </w:rPr>
        <w:t>đặc sắc của Việt Nam; thúc đẩy mạnh mẽ sự liên kết phát triển du lịch giữa các địa phương</w:t>
      </w:r>
      <w:r w:rsidR="000B7761" w:rsidRPr="008B56AC">
        <w:rPr>
          <w:szCs w:val="28"/>
          <w:shd w:val="clear" w:color="auto" w:fill="FFFFFF"/>
        </w:rPr>
        <w:t xml:space="preserve"> đồng thời </w:t>
      </w:r>
      <w:r w:rsidR="000B7761" w:rsidRPr="008B56AC">
        <w:rPr>
          <w:szCs w:val="28"/>
        </w:rPr>
        <w:t xml:space="preserve">nhằm </w:t>
      </w:r>
      <w:r w:rsidR="000B7761" w:rsidRPr="008B56AC">
        <w:rPr>
          <w:szCs w:val="28"/>
          <w:shd w:val="clear" w:color="auto" w:fill="FFFFFF"/>
        </w:rPr>
        <w:t>kích hoạt lại hoạt động du lịch, góp phần phục hồi và phát triển du lịch Quảng Nam nói riêng và cả nước nói chung trong điều kiện bình thường mới sau đại dịch COVID-19.</w:t>
      </w:r>
    </w:p>
    <w:p w:rsidR="002C4A5C" w:rsidRPr="0021230F" w:rsidRDefault="002C4A5C" w:rsidP="00DD2C6D">
      <w:pPr>
        <w:spacing w:before="120" w:after="120" w:line="240" w:lineRule="auto"/>
        <w:ind w:firstLine="567"/>
        <w:rPr>
          <w:iCs/>
          <w:szCs w:val="28"/>
        </w:rPr>
      </w:pPr>
      <w:r w:rsidRPr="008B56AC">
        <w:rPr>
          <w:rFonts w:eastAsia="Malgun Gothic"/>
          <w:spacing w:val="-2"/>
          <w:szCs w:val="28"/>
          <w:lang w:val="es-NI" w:eastAsia="ko-KR"/>
        </w:rPr>
        <w:t xml:space="preserve">Việc tổ chức thành công Năm Du lịch quốc gia </w:t>
      </w:r>
      <w:r w:rsidR="00056039">
        <w:rPr>
          <w:rFonts w:eastAsia="Malgun Gothic"/>
          <w:spacing w:val="-2"/>
          <w:szCs w:val="28"/>
          <w:lang w:val="es-NI" w:eastAsia="ko-KR"/>
        </w:rPr>
        <w:t>-</w:t>
      </w:r>
      <w:r w:rsidRPr="008B56AC">
        <w:rPr>
          <w:rFonts w:eastAsia="Malgun Gothic"/>
          <w:spacing w:val="-2"/>
          <w:szCs w:val="28"/>
          <w:lang w:val="es-NI" w:eastAsia="ko-KR"/>
        </w:rPr>
        <w:t xml:space="preserve"> Quảng Nam 2022 góp phần vào thành công chung của Du lịch Việt Nam trong năm 2022, theo đó: k</w:t>
      </w:r>
      <w:r w:rsidRPr="008B56AC">
        <w:rPr>
          <w:bCs/>
          <w:szCs w:val="28"/>
          <w:lang w:val="vi-VN"/>
        </w:rPr>
        <w:t>hách du lịch q</w:t>
      </w:r>
      <w:r w:rsidRPr="008B56AC">
        <w:rPr>
          <w:bCs/>
          <w:szCs w:val="28"/>
        </w:rPr>
        <w:t>uốc tế đến Việt Nam n</w:t>
      </w:r>
      <w:r w:rsidRPr="008B56AC">
        <w:rPr>
          <w:rFonts w:eastAsia="SimSun"/>
          <w:szCs w:val="28"/>
        </w:rPr>
        <w:t xml:space="preserve">ăm 2022 ước đạt 3,5 triệu lượt. </w:t>
      </w:r>
      <w:r w:rsidRPr="008B56AC">
        <w:rPr>
          <w:szCs w:val="28"/>
          <w:lang w:val="sv-SE"/>
        </w:rPr>
        <w:t xml:space="preserve">Tổng số khách du lịch nội địa </w:t>
      </w:r>
      <w:r w:rsidRPr="008B56AC">
        <w:rPr>
          <w:rFonts w:eastAsia="SimSun"/>
          <w:szCs w:val="28"/>
        </w:rPr>
        <w:t xml:space="preserve">ước đạt </w:t>
      </w:r>
      <w:r w:rsidR="00244E53">
        <w:rPr>
          <w:rFonts w:eastAsia="SimSun"/>
          <w:szCs w:val="28"/>
        </w:rPr>
        <w:t xml:space="preserve">trên </w:t>
      </w:r>
      <w:r w:rsidRPr="008B56AC">
        <w:rPr>
          <w:rFonts w:eastAsia="SimSun"/>
          <w:szCs w:val="28"/>
        </w:rPr>
        <w:t>101</w:t>
      </w:r>
      <w:r w:rsidR="00244E53">
        <w:rPr>
          <w:rFonts w:eastAsia="SimSun"/>
          <w:szCs w:val="28"/>
        </w:rPr>
        <w:t>,3</w:t>
      </w:r>
      <w:r w:rsidRPr="008B56AC">
        <w:rPr>
          <w:rFonts w:eastAsia="SimSun"/>
          <w:szCs w:val="28"/>
        </w:rPr>
        <w:t xml:space="preserve"> triệu lượt</w:t>
      </w:r>
      <w:r w:rsidRPr="008B56AC">
        <w:rPr>
          <w:szCs w:val="28"/>
          <w:lang w:val="sv-SE"/>
        </w:rPr>
        <w:t xml:space="preserve">. </w:t>
      </w:r>
      <w:r w:rsidRPr="008B56AC">
        <w:rPr>
          <w:szCs w:val="28"/>
          <w:lang w:val="vi-VN"/>
        </w:rPr>
        <w:t xml:space="preserve">Tổng thu du lịch ước đạt </w:t>
      </w:r>
      <w:r w:rsidRPr="008B56AC">
        <w:rPr>
          <w:szCs w:val="28"/>
        </w:rPr>
        <w:t>495</w:t>
      </w:r>
      <w:r w:rsidRPr="008B56AC">
        <w:rPr>
          <w:szCs w:val="28"/>
          <w:lang w:val="vi-VN"/>
        </w:rPr>
        <w:t xml:space="preserve"> nghìn tỷ đồng.</w:t>
      </w:r>
      <w:r w:rsidRPr="008B56AC">
        <w:rPr>
          <w:spacing w:val="2"/>
          <w:szCs w:val="28"/>
        </w:rPr>
        <w:t xml:space="preserve">Riêng đối với Quảng Nam, việc tổ chức Năm </w:t>
      </w:r>
      <w:r w:rsidR="0053195B">
        <w:rPr>
          <w:spacing w:val="2"/>
          <w:szCs w:val="28"/>
        </w:rPr>
        <w:t>Du lịch quốc gia</w:t>
      </w:r>
      <w:r w:rsidRPr="008B56AC">
        <w:rPr>
          <w:spacing w:val="2"/>
          <w:szCs w:val="28"/>
        </w:rPr>
        <w:t xml:space="preserve"> 2022 đã góp phần phục hồi ngành Du lịch Quảng Nam sau ảnh hưởng nặng nề bởi đại dịch COVID-19, theo đó,</w:t>
      </w:r>
      <w:r w:rsidRPr="008B56AC">
        <w:rPr>
          <w:iCs/>
          <w:szCs w:val="28"/>
        </w:rPr>
        <w:t xml:space="preserve"> tổng lượt khách tham quan, lưu trú du lịch</w:t>
      </w:r>
      <w:r w:rsidRPr="008B56AC">
        <w:rPr>
          <w:iCs/>
          <w:szCs w:val="28"/>
          <w:lang w:val="vi-VN"/>
        </w:rPr>
        <w:t xml:space="preserve"> năm 202</w:t>
      </w:r>
      <w:r w:rsidRPr="008B56AC">
        <w:rPr>
          <w:iCs/>
          <w:szCs w:val="28"/>
        </w:rPr>
        <w:t>2 ước đạt gần 4,8 triệu lượt</w:t>
      </w:r>
      <w:r w:rsidRPr="008B56AC">
        <w:rPr>
          <w:iCs/>
          <w:szCs w:val="28"/>
          <w:lang w:val="vi-VN"/>
        </w:rPr>
        <w:t xml:space="preserve">, </w:t>
      </w:r>
      <w:r w:rsidRPr="008B56AC">
        <w:rPr>
          <w:iCs/>
          <w:szCs w:val="28"/>
        </w:rPr>
        <w:t xml:space="preserve">tăng 13 lần </w:t>
      </w:r>
      <w:r w:rsidRPr="008B56AC">
        <w:rPr>
          <w:iCs/>
          <w:szCs w:val="28"/>
          <w:lang w:val="vi-VN"/>
        </w:rPr>
        <w:t>so với cùng kỳ năm 20</w:t>
      </w:r>
      <w:r w:rsidRPr="008B56AC">
        <w:rPr>
          <w:iCs/>
          <w:szCs w:val="28"/>
        </w:rPr>
        <w:t>21; d</w:t>
      </w:r>
      <w:r w:rsidRPr="008B56AC">
        <w:rPr>
          <w:iCs/>
          <w:szCs w:val="28"/>
          <w:lang w:val="vi-VN"/>
        </w:rPr>
        <w:t>oanh thu du lịch năm 202</w:t>
      </w:r>
      <w:r w:rsidRPr="008B56AC">
        <w:rPr>
          <w:iCs/>
          <w:szCs w:val="28"/>
        </w:rPr>
        <w:t>2</w:t>
      </w:r>
      <w:r w:rsidRPr="008B56AC">
        <w:rPr>
          <w:iCs/>
          <w:szCs w:val="28"/>
          <w:lang w:val="vi-VN"/>
        </w:rPr>
        <w:t xml:space="preserve"> ước đạt </w:t>
      </w:r>
      <w:r w:rsidRPr="008B56AC">
        <w:rPr>
          <w:iCs/>
          <w:szCs w:val="28"/>
        </w:rPr>
        <w:t xml:space="preserve">3.800 </w:t>
      </w:r>
      <w:r w:rsidRPr="008B56AC">
        <w:rPr>
          <w:iCs/>
          <w:szCs w:val="28"/>
          <w:lang w:val="vi-VN"/>
        </w:rPr>
        <w:t xml:space="preserve">tỷ đồng, </w:t>
      </w:r>
      <w:r w:rsidRPr="008B56AC">
        <w:rPr>
          <w:iCs/>
          <w:szCs w:val="28"/>
        </w:rPr>
        <w:t>tăng 8 lần</w:t>
      </w:r>
      <w:r w:rsidRPr="008B56AC">
        <w:rPr>
          <w:iCs/>
          <w:szCs w:val="28"/>
          <w:lang w:val="vi-VN"/>
        </w:rPr>
        <w:t xml:space="preserve"> so với cùng kỳ năm 202</w:t>
      </w:r>
      <w:r w:rsidRPr="008B56AC">
        <w:rPr>
          <w:iCs/>
          <w:szCs w:val="28"/>
        </w:rPr>
        <w:t>1;t</w:t>
      </w:r>
      <w:r w:rsidRPr="008B56AC">
        <w:rPr>
          <w:iCs/>
          <w:szCs w:val="28"/>
          <w:lang w:val="vi-VN"/>
        </w:rPr>
        <w:t xml:space="preserve">hu nhập xã hội từ du lịch ước đạt </w:t>
      </w:r>
      <w:r w:rsidRPr="008B56AC">
        <w:rPr>
          <w:iCs/>
          <w:szCs w:val="28"/>
        </w:rPr>
        <w:t>8.900</w:t>
      </w:r>
      <w:r w:rsidRPr="008B56AC">
        <w:rPr>
          <w:iCs/>
          <w:szCs w:val="28"/>
          <w:lang w:val="vi-VN"/>
        </w:rPr>
        <w:t xml:space="preserve"> tỷ đồng.</w:t>
      </w:r>
      <w:r w:rsidR="0021230F" w:rsidRPr="00D67B8D">
        <w:rPr>
          <w:iCs/>
          <w:szCs w:val="28"/>
        </w:rPr>
        <w:t xml:space="preserve">Thành công của </w:t>
      </w:r>
      <w:r w:rsidR="0021230F" w:rsidRPr="00D67B8D">
        <w:rPr>
          <w:szCs w:val="28"/>
        </w:rPr>
        <w:t xml:space="preserve">Năm Du lịch quốc gia </w:t>
      </w:r>
      <w:r w:rsidR="00056039">
        <w:rPr>
          <w:szCs w:val="28"/>
        </w:rPr>
        <w:t>-</w:t>
      </w:r>
      <w:r w:rsidR="0021230F" w:rsidRPr="00D67B8D">
        <w:rPr>
          <w:szCs w:val="28"/>
        </w:rPr>
        <w:t xml:space="preserve"> Quảng Nam 2022 </w:t>
      </w:r>
      <w:r w:rsidR="00244E53">
        <w:rPr>
          <w:szCs w:val="28"/>
        </w:rPr>
        <w:t xml:space="preserve">cũng </w:t>
      </w:r>
      <w:r w:rsidR="0021230F" w:rsidRPr="00D67B8D">
        <w:rPr>
          <w:szCs w:val="28"/>
        </w:rPr>
        <w:t xml:space="preserve">tạo cú hích và triển vọng phát triển du lịch </w:t>
      </w:r>
      <w:r w:rsidR="006520A2" w:rsidRPr="00D67B8D">
        <w:rPr>
          <w:szCs w:val="28"/>
        </w:rPr>
        <w:t xml:space="preserve">trong </w:t>
      </w:r>
      <w:r w:rsidR="0021230F" w:rsidRPr="00D67B8D">
        <w:rPr>
          <w:szCs w:val="28"/>
        </w:rPr>
        <w:t>các năm tiếp theo</w:t>
      </w:r>
      <w:r w:rsidR="001C548C" w:rsidRPr="00D67B8D">
        <w:rPr>
          <w:szCs w:val="28"/>
        </w:rPr>
        <w:t>.</w:t>
      </w:r>
    </w:p>
    <w:p w:rsidR="00AF2CCE" w:rsidRPr="008B56AC" w:rsidRDefault="000307D8" w:rsidP="00DD2C6D">
      <w:pPr>
        <w:spacing w:before="120" w:after="120" w:line="320" w:lineRule="exact"/>
        <w:ind w:firstLine="567"/>
        <w:rPr>
          <w:szCs w:val="28"/>
        </w:rPr>
      </w:pPr>
      <w:r w:rsidRPr="008B56AC">
        <w:rPr>
          <w:szCs w:val="28"/>
        </w:rPr>
        <w:t xml:space="preserve">Lễ </w:t>
      </w:r>
      <w:r w:rsidR="00460005" w:rsidRPr="008B56AC">
        <w:rPr>
          <w:szCs w:val="28"/>
        </w:rPr>
        <w:t>Bế</w:t>
      </w:r>
      <w:r w:rsidRPr="008B56AC">
        <w:rPr>
          <w:szCs w:val="28"/>
        </w:rPr>
        <w:t xml:space="preserve"> mạc </w:t>
      </w:r>
      <w:r w:rsidR="00473261" w:rsidRPr="008B56AC">
        <w:rPr>
          <w:szCs w:val="28"/>
          <w:lang w:val="da-DK"/>
        </w:rPr>
        <w:t>là hoạt động kết thúc chuỗi sự kiện Năm Du lịch quốc gia nhằm t</w:t>
      </w:r>
      <w:r w:rsidR="00473261" w:rsidRPr="008B56AC">
        <w:rPr>
          <w:szCs w:val="28"/>
        </w:rPr>
        <w:t xml:space="preserve">ổng kết, đánh giá kết quả tổ chức Năm Du lịch quốc gia </w:t>
      </w:r>
      <w:r w:rsidR="00DB6F6A">
        <w:rPr>
          <w:szCs w:val="28"/>
        </w:rPr>
        <w:t>-</w:t>
      </w:r>
      <w:r w:rsidR="00473261" w:rsidRPr="008B56AC">
        <w:rPr>
          <w:szCs w:val="28"/>
        </w:rPr>
        <w:t xml:space="preserve"> Quảng Nam 2022</w:t>
      </w:r>
      <w:r w:rsidR="00AF2CCE" w:rsidRPr="008B56AC">
        <w:rPr>
          <w:szCs w:val="28"/>
        </w:rPr>
        <w:t xml:space="preserve">; </w:t>
      </w:r>
      <w:r w:rsidR="00A50394" w:rsidRPr="008B56AC">
        <w:rPr>
          <w:szCs w:val="28"/>
        </w:rPr>
        <w:t>đồng thời chuyển giao</w:t>
      </w:r>
      <w:r w:rsidR="00AF2CCE" w:rsidRPr="008B56AC">
        <w:rPr>
          <w:szCs w:val="28"/>
        </w:rPr>
        <w:t xml:space="preserve"> cờ đăng cai tổ chức Năm Du lịch quốc gia 2023 cho tỉnh Bình Thuận</w:t>
      </w:r>
      <w:r w:rsidR="00DB6F6A">
        <w:rPr>
          <w:szCs w:val="28"/>
        </w:rPr>
        <w:t xml:space="preserve"> với chủ đề “Bình Thuận - Hội tụ xanh”</w:t>
      </w:r>
      <w:r w:rsidR="00AF2CCE" w:rsidRPr="008B56AC">
        <w:rPr>
          <w:szCs w:val="28"/>
        </w:rPr>
        <w:t>.</w:t>
      </w:r>
      <w:r w:rsidR="00B71216">
        <w:rPr>
          <w:szCs w:val="28"/>
        </w:rPr>
        <w:t xml:space="preserve"> Trong Năm Du lịch quốc gia 2022, có hơn 210 sự kiện được diễn ra trên khắp cả nước, trong đó riêng Quảng Nam tổ chức 73 sự kiện, góp phần lan tỏa vai trò, hiệu quả của du lịch đối với nền kinh tế quốc gia.</w:t>
      </w:r>
    </w:p>
    <w:p w:rsidR="00A50394" w:rsidRPr="008B56AC" w:rsidRDefault="00A50394" w:rsidP="00DD2C6D">
      <w:pPr>
        <w:shd w:val="clear" w:color="auto" w:fill="FFFFFF"/>
        <w:spacing w:before="120" w:after="120" w:line="240" w:lineRule="auto"/>
        <w:ind w:firstLine="567"/>
        <w:rPr>
          <w:szCs w:val="28"/>
        </w:rPr>
      </w:pPr>
      <w:r w:rsidRPr="008B56AC">
        <w:rPr>
          <w:szCs w:val="28"/>
        </w:rPr>
        <w:t xml:space="preserve">Tiếp nối thành công Năm Du lịch quốc gia </w:t>
      </w:r>
      <w:r w:rsidR="00241A55">
        <w:rPr>
          <w:szCs w:val="28"/>
        </w:rPr>
        <w:t>-</w:t>
      </w:r>
      <w:r w:rsidRPr="008B56AC">
        <w:rPr>
          <w:szCs w:val="28"/>
        </w:rPr>
        <w:t xml:space="preserve"> Quảng Nam 2022, được sự đồng ý của Chính phủ, Bộ Khoa học </w:t>
      </w:r>
      <w:r w:rsidR="00E60A2D">
        <w:rPr>
          <w:szCs w:val="28"/>
        </w:rPr>
        <w:t>và</w:t>
      </w:r>
      <w:r w:rsidRPr="008B56AC">
        <w:rPr>
          <w:szCs w:val="28"/>
        </w:rPr>
        <w:t xml:space="preserve"> Công nghệ, Bộ Kế hoạch </w:t>
      </w:r>
      <w:r w:rsidR="00E60A2D">
        <w:rPr>
          <w:szCs w:val="28"/>
        </w:rPr>
        <w:t>và</w:t>
      </w:r>
      <w:r w:rsidRPr="008B56AC">
        <w:rPr>
          <w:szCs w:val="28"/>
        </w:rPr>
        <w:t xml:space="preserve"> Đầu tư, các Bộ, </w:t>
      </w:r>
      <w:r w:rsidR="00C07BD9">
        <w:rPr>
          <w:szCs w:val="28"/>
        </w:rPr>
        <w:t>b</w:t>
      </w:r>
      <w:r w:rsidRPr="008B56AC">
        <w:rPr>
          <w:szCs w:val="28"/>
        </w:rPr>
        <w:t xml:space="preserve">an, </w:t>
      </w:r>
      <w:r w:rsidR="00D67B8D">
        <w:rPr>
          <w:szCs w:val="28"/>
        </w:rPr>
        <w:t>n</w:t>
      </w:r>
      <w:r w:rsidRPr="008B56AC">
        <w:rPr>
          <w:szCs w:val="28"/>
        </w:rPr>
        <w:t>gành, sự hưởng ứng của các tỉ</w:t>
      </w:r>
      <w:r w:rsidR="00DC4AB4">
        <w:rPr>
          <w:szCs w:val="28"/>
        </w:rPr>
        <w:t xml:space="preserve">nh, </w:t>
      </w:r>
      <w:r w:rsidRPr="008B56AC">
        <w:rPr>
          <w:szCs w:val="28"/>
        </w:rPr>
        <w:t>thành</w:t>
      </w:r>
      <w:r w:rsidR="00DC4AB4">
        <w:rPr>
          <w:szCs w:val="28"/>
        </w:rPr>
        <w:t xml:space="preserve"> phố</w:t>
      </w:r>
      <w:r w:rsidR="00C07BD9">
        <w:rPr>
          <w:szCs w:val="28"/>
        </w:rPr>
        <w:t xml:space="preserve"> trực thuộc Trung ương</w:t>
      </w:r>
      <w:r w:rsidRPr="008B56AC">
        <w:rPr>
          <w:szCs w:val="28"/>
        </w:rPr>
        <w:t xml:space="preserve"> và </w:t>
      </w:r>
      <w:r w:rsidRPr="008B56AC">
        <w:rPr>
          <w:szCs w:val="28"/>
        </w:rPr>
        <w:lastRenderedPageBreak/>
        <w:t xml:space="preserve">cộng đồng khởi nghiệp, </w:t>
      </w:r>
      <w:r w:rsidR="006712C6">
        <w:rPr>
          <w:szCs w:val="28"/>
        </w:rPr>
        <w:t xml:space="preserve">tỉnh </w:t>
      </w:r>
      <w:r w:rsidRPr="008B56AC">
        <w:rPr>
          <w:szCs w:val="28"/>
        </w:rPr>
        <w:t xml:space="preserve">Quảng Nam </w:t>
      </w:r>
      <w:r w:rsidR="006712C6">
        <w:rPr>
          <w:szCs w:val="28"/>
        </w:rPr>
        <w:t xml:space="preserve">sẽ </w:t>
      </w:r>
      <w:r w:rsidRPr="008B56AC">
        <w:rPr>
          <w:szCs w:val="28"/>
        </w:rPr>
        <w:t xml:space="preserve">đăng cai tổ chức Năm Quốc gia khởi nghiệp </w:t>
      </w:r>
      <w:r w:rsidR="006712C6">
        <w:rPr>
          <w:szCs w:val="28"/>
        </w:rPr>
        <w:t>-</w:t>
      </w:r>
      <w:r w:rsidRPr="008B56AC">
        <w:rPr>
          <w:szCs w:val="28"/>
        </w:rPr>
        <w:t xml:space="preserve"> Quảng Nam 2023 với chủ đề “</w:t>
      </w:r>
      <w:r w:rsidRPr="008B56AC">
        <w:rPr>
          <w:b/>
          <w:i/>
          <w:szCs w:val="28"/>
        </w:rPr>
        <w:t>Lan tỏa tinh thần khởi nghiệp”</w:t>
      </w:r>
      <w:r w:rsidRPr="008B56AC">
        <w:rPr>
          <w:szCs w:val="28"/>
        </w:rPr>
        <w:t xml:space="preserve">. Đây là sự kiện khoa học - kinh tế - xã hội tiêu biểu, quy mô quốc gia và tầm quốc tế, nhằm mục đích tạo lập văn hóa khởi nghiệp, khơi dậy khí thế, tinh thần lập thân, lập nghiệp, khởi nghiệp sáng tạo, khát vọng vươn lên làm giàu; hình thành Hệ sinh thái khởi nghiệp đổi mới sáng tạo quốc gia bền vững; gắn kết khởi nghiệp </w:t>
      </w:r>
      <w:r w:rsidRPr="008B56AC">
        <w:rPr>
          <w:szCs w:val="28"/>
          <w:lang w:val="vi-VN"/>
        </w:rPr>
        <w:t>-</w:t>
      </w:r>
      <w:r w:rsidRPr="008B56AC">
        <w:rPr>
          <w:szCs w:val="28"/>
        </w:rPr>
        <w:t xml:space="preserve"> sản phẩm OCOP </w:t>
      </w:r>
      <w:r w:rsidRPr="008B56AC">
        <w:rPr>
          <w:szCs w:val="28"/>
          <w:lang w:val="vi-VN"/>
        </w:rPr>
        <w:t>-</w:t>
      </w:r>
      <w:r w:rsidRPr="008B56AC">
        <w:rPr>
          <w:szCs w:val="28"/>
        </w:rPr>
        <w:t xml:space="preserve"> sản phẩm công nghiệp</w:t>
      </w:r>
      <w:r w:rsidR="00641382">
        <w:rPr>
          <w:szCs w:val="28"/>
        </w:rPr>
        <w:t>,</w:t>
      </w:r>
      <w:r w:rsidRPr="008B56AC">
        <w:rPr>
          <w:szCs w:val="28"/>
        </w:rPr>
        <w:t xml:space="preserve"> nông thôn tiêu biểu. </w:t>
      </w:r>
    </w:p>
    <w:p w:rsidR="00A62CDB" w:rsidRPr="0021230F" w:rsidRDefault="00A03238" w:rsidP="00DD2C6D">
      <w:pPr>
        <w:shd w:val="clear" w:color="auto" w:fill="FFFFFF"/>
        <w:spacing w:before="120" w:after="120"/>
        <w:ind w:firstLine="567"/>
        <w:rPr>
          <w:rFonts w:eastAsia="Times New Roman"/>
          <w:szCs w:val="28"/>
        </w:rPr>
      </w:pPr>
      <w:r>
        <w:rPr>
          <w:szCs w:val="28"/>
          <w:shd w:val="clear" w:color="auto" w:fill="FFFFFF"/>
        </w:rPr>
        <w:t>N</w:t>
      </w:r>
      <w:r w:rsidR="007D1A3D" w:rsidRPr="008B56AC">
        <w:rPr>
          <w:szCs w:val="28"/>
          <w:shd w:val="clear" w:color="auto" w:fill="FFFFFF"/>
        </w:rPr>
        <w:t>hiều</w:t>
      </w:r>
      <w:r w:rsidR="00A872DB" w:rsidRPr="008B56AC">
        <w:rPr>
          <w:szCs w:val="28"/>
          <w:shd w:val="clear" w:color="auto" w:fill="FFFFFF"/>
        </w:rPr>
        <w:t xml:space="preserve"> hoạt động sẽ diễn ra trong khuôn khổ Lễ </w:t>
      </w:r>
      <w:r w:rsidR="007D1A3D" w:rsidRPr="008B56AC">
        <w:rPr>
          <w:szCs w:val="28"/>
          <w:shd w:val="clear" w:color="auto" w:fill="FFFFFF"/>
        </w:rPr>
        <w:t xml:space="preserve">Bế </w:t>
      </w:r>
      <w:r w:rsidR="00A872DB" w:rsidRPr="008B56AC">
        <w:rPr>
          <w:szCs w:val="28"/>
          <w:shd w:val="clear" w:color="auto" w:fill="FFFFFF"/>
        </w:rPr>
        <w:t>mạc</w:t>
      </w:r>
      <w:r w:rsidR="007D1A3D" w:rsidRPr="008B56AC">
        <w:rPr>
          <w:szCs w:val="28"/>
          <w:shd w:val="clear" w:color="auto" w:fill="FFFFFF"/>
        </w:rPr>
        <w:t xml:space="preserve"> Năm Du lịch quố</w:t>
      </w:r>
      <w:r w:rsidR="0016573C">
        <w:rPr>
          <w:szCs w:val="28"/>
          <w:shd w:val="clear" w:color="auto" w:fill="FFFFFF"/>
        </w:rPr>
        <w:t>c gia -</w:t>
      </w:r>
      <w:r w:rsidR="007D1A3D" w:rsidRPr="008B56AC">
        <w:rPr>
          <w:szCs w:val="28"/>
          <w:shd w:val="clear" w:color="auto" w:fill="FFFFFF"/>
        </w:rPr>
        <w:t xml:space="preserve"> Quảng Nam 2022 và Khai mạc Năm Quốc gia khởi nghiệp </w:t>
      </w:r>
      <w:r w:rsidR="004848FE">
        <w:rPr>
          <w:szCs w:val="28"/>
          <w:shd w:val="clear" w:color="auto" w:fill="FFFFFF"/>
        </w:rPr>
        <w:t>-</w:t>
      </w:r>
      <w:r w:rsidR="007D1A3D" w:rsidRPr="008B56AC">
        <w:rPr>
          <w:szCs w:val="28"/>
          <w:shd w:val="clear" w:color="auto" w:fill="FFFFFF"/>
        </w:rPr>
        <w:t xml:space="preserve"> Quảng Nam 2023</w:t>
      </w:r>
      <w:r w:rsidR="004525BC" w:rsidRPr="008B56AC">
        <w:rPr>
          <w:szCs w:val="28"/>
          <w:shd w:val="clear" w:color="auto" w:fill="FFFFFF"/>
        </w:rPr>
        <w:t xml:space="preserve">: </w:t>
      </w:r>
      <w:r w:rsidR="004677F2" w:rsidRPr="008B56AC">
        <w:rPr>
          <w:szCs w:val="28"/>
          <w:shd w:val="clear" w:color="auto" w:fill="FFFFFF"/>
        </w:rPr>
        <w:t xml:space="preserve">(1) </w:t>
      </w:r>
      <w:r w:rsidR="00EC392A" w:rsidRPr="008B56AC">
        <w:rPr>
          <w:rFonts w:eastAsia="Times New Roman"/>
          <w:szCs w:val="28"/>
          <w:lang w:val="pt-BR"/>
        </w:rPr>
        <w:t xml:space="preserve">Chương trình Tổng kết Năm Du lịch quốc gia </w:t>
      </w:r>
      <w:r w:rsidR="004848FE">
        <w:rPr>
          <w:rFonts w:eastAsia="Times New Roman"/>
          <w:szCs w:val="28"/>
          <w:lang w:val="pt-BR"/>
        </w:rPr>
        <w:t>-</w:t>
      </w:r>
      <w:r w:rsidR="00EC392A" w:rsidRPr="008B56AC">
        <w:rPr>
          <w:rFonts w:eastAsia="Times New Roman"/>
          <w:szCs w:val="28"/>
          <w:lang w:val="pt-BR"/>
        </w:rPr>
        <w:t xml:space="preserve"> Quảng Nam 2022</w:t>
      </w:r>
      <w:r w:rsidR="005914E9">
        <w:rPr>
          <w:rFonts w:eastAsia="Times New Roman"/>
          <w:szCs w:val="28"/>
          <w:lang w:val="pt-BR"/>
        </w:rPr>
        <w:t xml:space="preserve"> (</w:t>
      </w:r>
      <w:r w:rsidR="005914E9">
        <w:t>Vinpearl Nam Hội An Resort &amp; Spa – huyện Thăng Bình</w:t>
      </w:r>
      <w:r w:rsidR="005914E9">
        <w:rPr>
          <w:rFonts w:eastAsia="Times New Roman"/>
          <w:szCs w:val="28"/>
          <w:lang w:val="pt-BR"/>
        </w:rPr>
        <w:t>)</w:t>
      </w:r>
      <w:r w:rsidR="004525BC" w:rsidRPr="008B56AC">
        <w:rPr>
          <w:szCs w:val="28"/>
          <w:shd w:val="clear" w:color="auto" w:fill="FFFFFF"/>
        </w:rPr>
        <w:t xml:space="preserve">; </w:t>
      </w:r>
      <w:r w:rsidR="004677F2" w:rsidRPr="008B56AC">
        <w:rPr>
          <w:szCs w:val="28"/>
          <w:shd w:val="clear" w:color="auto" w:fill="FFFFFF"/>
        </w:rPr>
        <w:t xml:space="preserve">(2) </w:t>
      </w:r>
      <w:r w:rsidR="00EC392A" w:rsidRPr="008B56AC">
        <w:rPr>
          <w:szCs w:val="28"/>
        </w:rPr>
        <w:t>Lễ kỷ niệm</w:t>
      </w:r>
      <w:r w:rsidR="00EC392A" w:rsidRPr="008B56AC">
        <w:rPr>
          <w:szCs w:val="28"/>
          <w:lang w:val="vi-VN"/>
        </w:rPr>
        <w:t xml:space="preserve"> 05 năm nghệ thuật bài chòi Trung bộ </w:t>
      </w:r>
      <w:r w:rsidR="00EC392A" w:rsidRPr="008B56AC">
        <w:rPr>
          <w:szCs w:val="28"/>
        </w:rPr>
        <w:t xml:space="preserve">Việt Nam </w:t>
      </w:r>
      <w:r w:rsidR="00EC392A" w:rsidRPr="008B56AC">
        <w:rPr>
          <w:szCs w:val="28"/>
          <w:lang w:val="vi-VN"/>
        </w:rPr>
        <w:t>được</w:t>
      </w:r>
      <w:r w:rsidR="00EC392A" w:rsidRPr="008B56AC">
        <w:rPr>
          <w:szCs w:val="28"/>
        </w:rPr>
        <w:t xml:space="preserve"> UNESCO</w:t>
      </w:r>
      <w:r w:rsidR="00EC392A" w:rsidRPr="008B56AC">
        <w:rPr>
          <w:szCs w:val="28"/>
          <w:lang w:val="vi-VN"/>
        </w:rPr>
        <w:t xml:space="preserve"> công nhận Di sản văn hóa phi vật thể đại diện của nhân loại; Liên hoan hát dân ca và hô hát Bài chòi thành phố Hội An</w:t>
      </w:r>
      <w:r w:rsidR="005914E9">
        <w:rPr>
          <w:szCs w:val="28"/>
        </w:rPr>
        <w:t xml:space="preserve"> (tại </w:t>
      </w:r>
      <w:r w:rsidR="005914E9" w:rsidRPr="005914E9">
        <w:rPr>
          <w:szCs w:val="28"/>
        </w:rPr>
        <w:t>thành phố Hội An</w:t>
      </w:r>
      <w:r w:rsidR="005914E9">
        <w:rPr>
          <w:szCs w:val="28"/>
        </w:rPr>
        <w:t>)</w:t>
      </w:r>
      <w:r w:rsidR="004525BC" w:rsidRPr="008B56AC">
        <w:rPr>
          <w:szCs w:val="28"/>
          <w:shd w:val="clear" w:color="auto" w:fill="FFFFFF"/>
        </w:rPr>
        <w:t xml:space="preserve">; </w:t>
      </w:r>
      <w:r w:rsidR="004677F2" w:rsidRPr="008B56AC">
        <w:rPr>
          <w:szCs w:val="28"/>
          <w:shd w:val="clear" w:color="auto" w:fill="FFFFFF"/>
        </w:rPr>
        <w:t xml:space="preserve">(3) </w:t>
      </w:r>
      <w:r w:rsidR="00EC392A" w:rsidRPr="008B56AC">
        <w:rPr>
          <w:szCs w:val="28"/>
          <w:shd w:val="clear" w:color="auto" w:fill="FFFFFF"/>
        </w:rPr>
        <w:t>Triển lãm tranh - tượng nghệ thuật Quảng Nam</w:t>
      </w:r>
      <w:r w:rsidR="005914E9">
        <w:rPr>
          <w:szCs w:val="28"/>
          <w:shd w:val="clear" w:color="auto" w:fill="FFFFFF"/>
        </w:rPr>
        <w:t xml:space="preserve"> (tại </w:t>
      </w:r>
      <w:r w:rsidR="005914E9">
        <w:t>thành phố Tam Kỳ</w:t>
      </w:r>
      <w:r w:rsidR="005914E9">
        <w:rPr>
          <w:szCs w:val="28"/>
          <w:shd w:val="clear" w:color="auto" w:fill="FFFFFF"/>
        </w:rPr>
        <w:t>)</w:t>
      </w:r>
      <w:r w:rsidR="004525BC" w:rsidRPr="008B56AC">
        <w:rPr>
          <w:szCs w:val="28"/>
          <w:shd w:val="clear" w:color="auto" w:fill="FFFFFF"/>
        </w:rPr>
        <w:t xml:space="preserve">; </w:t>
      </w:r>
      <w:r w:rsidR="004677F2" w:rsidRPr="008B56AC">
        <w:rPr>
          <w:szCs w:val="28"/>
          <w:shd w:val="clear" w:color="auto" w:fill="FFFFFF"/>
        </w:rPr>
        <w:t xml:space="preserve">(4) </w:t>
      </w:r>
      <w:r w:rsidR="00EC392A" w:rsidRPr="008B56AC">
        <w:rPr>
          <w:bCs/>
          <w:spacing w:val="-4"/>
          <w:szCs w:val="28"/>
        </w:rPr>
        <w:t>Ngày hội Văn hóa - Du lịch biển Cửa Khe, Thăng Bình</w:t>
      </w:r>
      <w:r w:rsidR="005914E9">
        <w:rPr>
          <w:bCs/>
          <w:spacing w:val="-4"/>
          <w:szCs w:val="28"/>
        </w:rPr>
        <w:t xml:space="preserve"> (tại huyện Thăng Bình)</w:t>
      </w:r>
      <w:r w:rsidR="00EC392A" w:rsidRPr="008B56AC">
        <w:rPr>
          <w:bCs/>
          <w:spacing w:val="-4"/>
          <w:szCs w:val="28"/>
        </w:rPr>
        <w:t>;</w:t>
      </w:r>
      <w:r w:rsidR="004677F2" w:rsidRPr="008B56AC">
        <w:rPr>
          <w:szCs w:val="28"/>
          <w:shd w:val="clear" w:color="auto" w:fill="FFFFFF"/>
        </w:rPr>
        <w:t xml:space="preserve">(5) </w:t>
      </w:r>
      <w:r w:rsidR="00EC392A" w:rsidRPr="008B56AC">
        <w:rPr>
          <w:rFonts w:eastAsia="Times New Roman"/>
          <w:szCs w:val="28"/>
          <w:lang w:val="pt-BR"/>
        </w:rPr>
        <w:t>Hội chợ Du lịch xanh Quảng Nam 2022</w:t>
      </w:r>
      <w:r w:rsidR="005914E9">
        <w:rPr>
          <w:rFonts w:eastAsia="Times New Roman"/>
          <w:szCs w:val="28"/>
          <w:lang w:val="pt-BR"/>
        </w:rPr>
        <w:t xml:space="preserve"> (</w:t>
      </w:r>
      <w:r w:rsidR="005914E9">
        <w:rPr>
          <w:szCs w:val="28"/>
        </w:rPr>
        <w:t xml:space="preserve">tại </w:t>
      </w:r>
      <w:r w:rsidR="005914E9" w:rsidRPr="005914E9">
        <w:rPr>
          <w:szCs w:val="28"/>
        </w:rPr>
        <w:t>thành phố Hội An</w:t>
      </w:r>
      <w:r w:rsidR="005914E9">
        <w:rPr>
          <w:rFonts w:eastAsia="Times New Roman"/>
          <w:szCs w:val="28"/>
          <w:lang w:val="pt-BR"/>
        </w:rPr>
        <w:t>)</w:t>
      </w:r>
      <w:r w:rsidR="0035041F" w:rsidRPr="008B56AC">
        <w:rPr>
          <w:szCs w:val="28"/>
          <w:shd w:val="clear" w:color="auto" w:fill="FFFFFF"/>
        </w:rPr>
        <w:t xml:space="preserve">; </w:t>
      </w:r>
      <w:r w:rsidR="004677F2" w:rsidRPr="008B56AC">
        <w:rPr>
          <w:szCs w:val="28"/>
          <w:shd w:val="clear" w:color="auto" w:fill="FFFFFF"/>
        </w:rPr>
        <w:t xml:space="preserve">(6) </w:t>
      </w:r>
      <w:r w:rsidR="00EC392A" w:rsidRPr="008B56AC">
        <w:rPr>
          <w:szCs w:val="28"/>
        </w:rPr>
        <w:t xml:space="preserve">Liên hoan Âm nhạc ASEAN </w:t>
      </w:r>
      <w:r w:rsidR="005914E9">
        <w:rPr>
          <w:szCs w:val="28"/>
        </w:rPr>
        <w:t>–</w:t>
      </w:r>
      <w:r w:rsidR="00EC392A" w:rsidRPr="008B56AC">
        <w:rPr>
          <w:szCs w:val="28"/>
        </w:rPr>
        <w:t xml:space="preserve"> 2022</w:t>
      </w:r>
      <w:r w:rsidR="005914E9">
        <w:rPr>
          <w:szCs w:val="28"/>
        </w:rPr>
        <w:t xml:space="preserve"> (tại </w:t>
      </w:r>
      <w:r w:rsidR="005914E9" w:rsidRPr="005914E9">
        <w:rPr>
          <w:szCs w:val="28"/>
        </w:rPr>
        <w:t xml:space="preserve">thành phố </w:t>
      </w:r>
      <w:r w:rsidR="005914E9">
        <w:rPr>
          <w:szCs w:val="28"/>
        </w:rPr>
        <w:t>Hội An)</w:t>
      </w:r>
      <w:r w:rsidR="004677F2" w:rsidRPr="008B56AC">
        <w:rPr>
          <w:szCs w:val="28"/>
          <w:shd w:val="clear" w:color="auto" w:fill="FFFFFF"/>
        </w:rPr>
        <w:t xml:space="preserve">; (7) </w:t>
      </w:r>
      <w:r w:rsidR="00EC392A" w:rsidRPr="008B56AC">
        <w:rPr>
          <w:szCs w:val="28"/>
        </w:rPr>
        <w:t>Khai trương sản phẩm du lịch cộng đồng Làng văn hóa du lịch Làng cổ Lộc Yên và các hoạt động bên lề</w:t>
      </w:r>
      <w:r w:rsidR="005914E9">
        <w:rPr>
          <w:szCs w:val="28"/>
        </w:rPr>
        <w:t xml:space="preserve"> (tại huyện </w:t>
      </w:r>
      <w:r w:rsidR="005914E9">
        <w:t>Tiên Phước</w:t>
      </w:r>
      <w:r w:rsidR="005914E9">
        <w:rPr>
          <w:szCs w:val="28"/>
        </w:rPr>
        <w:t>)</w:t>
      </w:r>
      <w:r w:rsidR="004677F2" w:rsidRPr="008B56AC">
        <w:rPr>
          <w:szCs w:val="28"/>
          <w:shd w:val="clear" w:color="auto" w:fill="FFFFFF"/>
        </w:rPr>
        <w:t xml:space="preserve">; (8) </w:t>
      </w:r>
      <w:r w:rsidR="00EC392A" w:rsidRPr="008B56AC">
        <w:rPr>
          <w:rFonts w:eastAsia="Times New Roman"/>
          <w:szCs w:val="28"/>
          <w:lang w:val="pt-BR"/>
        </w:rPr>
        <w:t>Tuần lễ Văn hóa Tây Giang</w:t>
      </w:r>
      <w:r w:rsidR="005914E9">
        <w:rPr>
          <w:rFonts w:eastAsia="Times New Roman"/>
          <w:szCs w:val="28"/>
          <w:lang w:val="pt-BR"/>
        </w:rPr>
        <w:t xml:space="preserve"> (tại </w:t>
      </w:r>
      <w:r w:rsidR="005914E9">
        <w:t>huyện Tây Giang</w:t>
      </w:r>
      <w:r w:rsidR="005914E9">
        <w:rPr>
          <w:rFonts w:eastAsia="Times New Roman"/>
          <w:szCs w:val="28"/>
          <w:lang w:val="pt-BR"/>
        </w:rPr>
        <w:t>)</w:t>
      </w:r>
      <w:r w:rsidR="00333865" w:rsidRPr="008B56AC">
        <w:rPr>
          <w:szCs w:val="28"/>
          <w:shd w:val="clear" w:color="auto" w:fill="FFFFFF"/>
        </w:rPr>
        <w:t xml:space="preserve">; </w:t>
      </w:r>
      <w:r w:rsidR="0021230F">
        <w:rPr>
          <w:szCs w:val="28"/>
          <w:shd w:val="clear" w:color="auto" w:fill="FFFFFF"/>
        </w:rPr>
        <w:t xml:space="preserve">(9) </w:t>
      </w:r>
      <w:r w:rsidR="0021230F" w:rsidRPr="00D27413">
        <w:rPr>
          <w:szCs w:val="28"/>
        </w:rPr>
        <w:t>Chương trình khởi nghiệ</w:t>
      </w:r>
      <w:r w:rsidR="00960D9C">
        <w:rPr>
          <w:szCs w:val="28"/>
        </w:rPr>
        <w:t>p xanh “Mang hương rừ</w:t>
      </w:r>
      <w:r w:rsidR="0021230F" w:rsidRPr="00D27413">
        <w:rPr>
          <w:szCs w:val="28"/>
        </w:rPr>
        <w:t>ng ra phố</w:t>
      </w:r>
      <w:r w:rsidR="0021230F">
        <w:rPr>
          <w:szCs w:val="28"/>
        </w:rPr>
        <w:t xml:space="preserve">” </w:t>
      </w:r>
      <w:r w:rsidR="005914E9">
        <w:rPr>
          <w:szCs w:val="28"/>
        </w:rPr>
        <w:t>(</w:t>
      </w:r>
      <w:r w:rsidR="0021230F">
        <w:rPr>
          <w:szCs w:val="28"/>
        </w:rPr>
        <w:t xml:space="preserve">tại </w:t>
      </w:r>
      <w:r w:rsidR="005914E9">
        <w:rPr>
          <w:szCs w:val="28"/>
        </w:rPr>
        <w:t xml:space="preserve">huyện </w:t>
      </w:r>
      <w:r w:rsidR="0021230F">
        <w:rPr>
          <w:szCs w:val="28"/>
        </w:rPr>
        <w:t>Phước Sơn</w:t>
      </w:r>
      <w:r w:rsidR="005914E9">
        <w:rPr>
          <w:szCs w:val="28"/>
        </w:rPr>
        <w:t>)</w:t>
      </w:r>
      <w:r w:rsidR="0021230F">
        <w:rPr>
          <w:szCs w:val="28"/>
        </w:rPr>
        <w:t>; (10)</w:t>
      </w:r>
      <w:r w:rsidR="0021230F" w:rsidRPr="00D27413">
        <w:rPr>
          <w:rFonts w:eastAsia="Times New Roman"/>
          <w:szCs w:val="28"/>
        </w:rPr>
        <w:t>Hội thảo “Chuyển đổi số du lịch Hội An” (dự án khởi nghiệp Du lịch thông minh</w:t>
      </w:r>
      <w:r w:rsidR="00D73698">
        <w:rPr>
          <w:rFonts w:eastAsia="Times New Roman"/>
          <w:szCs w:val="28"/>
        </w:rPr>
        <w:t xml:space="preserve">, </w:t>
      </w:r>
      <w:r w:rsidR="00D73698">
        <w:rPr>
          <w:szCs w:val="28"/>
        </w:rPr>
        <w:t xml:space="preserve">tại </w:t>
      </w:r>
      <w:r w:rsidR="00D73698" w:rsidRPr="005914E9">
        <w:rPr>
          <w:szCs w:val="28"/>
        </w:rPr>
        <w:t xml:space="preserve">thành phố </w:t>
      </w:r>
      <w:r w:rsidR="00D73698">
        <w:rPr>
          <w:szCs w:val="28"/>
        </w:rPr>
        <w:t>Hội An)</w:t>
      </w:r>
      <w:r w:rsidR="00D73698" w:rsidRPr="008B56AC">
        <w:rPr>
          <w:szCs w:val="28"/>
          <w:shd w:val="clear" w:color="auto" w:fill="FFFFFF"/>
        </w:rPr>
        <w:t>;</w:t>
      </w:r>
      <w:r w:rsidR="00333865" w:rsidRPr="008B56AC">
        <w:rPr>
          <w:szCs w:val="28"/>
          <w:shd w:val="clear" w:color="auto" w:fill="FFFFFF"/>
        </w:rPr>
        <w:t>(</w:t>
      </w:r>
      <w:r w:rsidR="0021230F">
        <w:rPr>
          <w:szCs w:val="28"/>
          <w:shd w:val="clear" w:color="auto" w:fill="FFFFFF"/>
        </w:rPr>
        <w:t>11</w:t>
      </w:r>
      <w:r w:rsidR="00333865" w:rsidRPr="008B56AC">
        <w:rPr>
          <w:szCs w:val="28"/>
          <w:shd w:val="clear" w:color="auto" w:fill="FFFFFF"/>
        </w:rPr>
        <w:t xml:space="preserve">) </w:t>
      </w:r>
      <w:r w:rsidR="00EC392A" w:rsidRPr="008B56AC">
        <w:rPr>
          <w:szCs w:val="28"/>
          <w:shd w:val="clear" w:color="auto" w:fill="FFFFFF"/>
        </w:rPr>
        <w:t>Ngày hội Khởi nghiệp sáng tạo xanh và vinh danh ý tưởng, dự án khởi nghiệp sáng tạo xứ Quảng</w:t>
      </w:r>
      <w:r w:rsidR="005914E9">
        <w:rPr>
          <w:szCs w:val="28"/>
          <w:shd w:val="clear" w:color="auto" w:fill="FFFFFF"/>
        </w:rPr>
        <w:t xml:space="preserve"> (tại </w:t>
      </w:r>
      <w:r w:rsidR="005914E9" w:rsidRPr="005914E9">
        <w:rPr>
          <w:szCs w:val="28"/>
          <w:shd w:val="clear" w:color="auto" w:fill="FFFFFF"/>
        </w:rPr>
        <w:t>Vinwonder Nam Hội An, huyện Thăng Bình</w:t>
      </w:r>
      <w:r w:rsidR="005914E9">
        <w:rPr>
          <w:szCs w:val="28"/>
          <w:shd w:val="clear" w:color="auto" w:fill="FFFFFF"/>
        </w:rPr>
        <w:t>)</w:t>
      </w:r>
      <w:r w:rsidR="00EC392A" w:rsidRPr="008B56AC">
        <w:rPr>
          <w:szCs w:val="28"/>
          <w:shd w:val="clear" w:color="auto" w:fill="FFFFFF"/>
        </w:rPr>
        <w:t>;</w:t>
      </w:r>
      <w:r w:rsidR="00333865" w:rsidRPr="008B56AC">
        <w:rPr>
          <w:szCs w:val="28"/>
          <w:shd w:val="clear" w:color="auto" w:fill="FFFFFF"/>
        </w:rPr>
        <w:t>(1</w:t>
      </w:r>
      <w:r w:rsidR="0021230F">
        <w:rPr>
          <w:szCs w:val="28"/>
          <w:shd w:val="clear" w:color="auto" w:fill="FFFFFF"/>
        </w:rPr>
        <w:t>2</w:t>
      </w:r>
      <w:r w:rsidR="00333865" w:rsidRPr="008B56AC">
        <w:rPr>
          <w:szCs w:val="28"/>
          <w:shd w:val="clear" w:color="auto" w:fill="FFFFFF"/>
        </w:rPr>
        <w:t xml:space="preserve">) </w:t>
      </w:r>
      <w:r w:rsidR="004848FE">
        <w:rPr>
          <w:rFonts w:eastAsia="Times New Roman"/>
          <w:szCs w:val="28"/>
          <w:lang w:val="pt-BR"/>
        </w:rPr>
        <w:t>Diễn đàn “Kết nối -</w:t>
      </w:r>
      <w:r w:rsidR="003C3B8B" w:rsidRPr="008B56AC">
        <w:rPr>
          <w:rFonts w:eastAsia="Times New Roman"/>
          <w:szCs w:val="28"/>
          <w:lang w:val="pt-BR"/>
        </w:rPr>
        <w:t xml:space="preserve"> Hỗ trợ doanh nghiệp, khởi nghiệp Quảng Nam thực hiện chuyển đổi số”</w:t>
      </w:r>
      <w:r w:rsidR="00D73698">
        <w:rPr>
          <w:rFonts w:eastAsia="Times New Roman"/>
          <w:szCs w:val="28"/>
          <w:lang w:val="pt-BR"/>
        </w:rPr>
        <w:t xml:space="preserve"> (tại </w:t>
      </w:r>
      <w:r w:rsidR="00D73698">
        <w:t>huyện Thăng Bình</w:t>
      </w:r>
      <w:r w:rsidR="00D73698">
        <w:rPr>
          <w:rFonts w:eastAsia="Times New Roman"/>
          <w:szCs w:val="28"/>
          <w:lang w:val="pt-BR"/>
        </w:rPr>
        <w:t>)</w:t>
      </w:r>
      <w:r w:rsidR="003C3B8B" w:rsidRPr="008B56AC">
        <w:rPr>
          <w:rFonts w:eastAsia="Times New Roman"/>
          <w:szCs w:val="28"/>
          <w:lang w:val="pt-BR"/>
        </w:rPr>
        <w:t>; (1</w:t>
      </w:r>
      <w:r w:rsidR="00BB2A5A">
        <w:rPr>
          <w:rFonts w:eastAsia="Times New Roman"/>
          <w:szCs w:val="28"/>
          <w:lang w:val="pt-BR"/>
        </w:rPr>
        <w:t>3</w:t>
      </w:r>
      <w:r w:rsidR="003C3B8B" w:rsidRPr="008B56AC">
        <w:rPr>
          <w:rFonts w:eastAsia="Times New Roman"/>
          <w:szCs w:val="28"/>
          <w:lang w:val="pt-BR"/>
        </w:rPr>
        <w:t>) Festival Nghệ thuật sắp đặt môi trường biển, Hội An 2022</w:t>
      </w:r>
      <w:r w:rsidR="00D73698">
        <w:rPr>
          <w:rFonts w:eastAsia="Times New Roman"/>
          <w:szCs w:val="28"/>
          <w:lang w:val="pt-BR"/>
        </w:rPr>
        <w:t xml:space="preserve"> (tại </w:t>
      </w:r>
      <w:r w:rsidR="00D73698">
        <w:t>thành phố Hội An</w:t>
      </w:r>
      <w:r w:rsidR="00D73698">
        <w:rPr>
          <w:rFonts w:eastAsia="Times New Roman"/>
          <w:szCs w:val="28"/>
          <w:lang w:val="pt-BR"/>
        </w:rPr>
        <w:t>)</w:t>
      </w:r>
      <w:r w:rsidR="003C3B8B" w:rsidRPr="008B56AC">
        <w:rPr>
          <w:rFonts w:eastAsia="Times New Roman"/>
          <w:szCs w:val="28"/>
          <w:lang w:val="pt-BR"/>
        </w:rPr>
        <w:t>; (1</w:t>
      </w:r>
      <w:r w:rsidR="00BB2A5A">
        <w:rPr>
          <w:rFonts w:eastAsia="Times New Roman"/>
          <w:szCs w:val="28"/>
          <w:lang w:val="pt-BR"/>
        </w:rPr>
        <w:t>4</w:t>
      </w:r>
      <w:r w:rsidR="003C3B8B" w:rsidRPr="008B56AC">
        <w:rPr>
          <w:rFonts w:eastAsia="Times New Roman"/>
          <w:szCs w:val="28"/>
          <w:lang w:val="pt-BR"/>
        </w:rPr>
        <w:t xml:space="preserve">) </w:t>
      </w:r>
      <w:r w:rsidR="00A62CDB" w:rsidRPr="008B56AC">
        <w:rPr>
          <w:rFonts w:eastAsia="Times New Roman"/>
          <w:szCs w:val="28"/>
          <w:lang w:val="pt-BR"/>
        </w:rPr>
        <w:t>Tour trải nghiệm các sản phẩm du lịch mới tỉnh Quảng Nam</w:t>
      </w:r>
      <w:r w:rsidR="00D73698">
        <w:rPr>
          <w:rFonts w:eastAsia="Times New Roman"/>
          <w:szCs w:val="28"/>
          <w:lang w:val="pt-BR"/>
        </w:rPr>
        <w:t xml:space="preserve"> (trên toàn tỉnh Quảng Nam)</w:t>
      </w:r>
      <w:r w:rsidR="00A62CDB" w:rsidRPr="008B56AC">
        <w:rPr>
          <w:rFonts w:eastAsia="Times New Roman"/>
          <w:szCs w:val="28"/>
          <w:lang w:val="pt-BR"/>
        </w:rPr>
        <w:t>; (1</w:t>
      </w:r>
      <w:r w:rsidR="00BB2A5A">
        <w:rPr>
          <w:rFonts w:eastAsia="Times New Roman"/>
          <w:szCs w:val="28"/>
          <w:lang w:val="pt-BR"/>
        </w:rPr>
        <w:t>5</w:t>
      </w:r>
      <w:r w:rsidR="00A62CDB" w:rsidRPr="008B56AC">
        <w:rPr>
          <w:rFonts w:eastAsia="Times New Roman"/>
          <w:szCs w:val="28"/>
          <w:lang w:val="pt-BR"/>
        </w:rPr>
        <w:t xml:space="preserve">) </w:t>
      </w:r>
      <w:r w:rsidR="00A62CDB" w:rsidRPr="008B56AC">
        <w:rPr>
          <w:szCs w:val="28"/>
        </w:rPr>
        <w:t>Sự kiện “Con đường nghệ thuật - Sắc màu hội tụ”</w:t>
      </w:r>
      <w:r w:rsidR="00D73698">
        <w:rPr>
          <w:szCs w:val="28"/>
        </w:rPr>
        <w:t xml:space="preserve"> (tại </w:t>
      </w:r>
      <w:r w:rsidR="00D73698">
        <w:t>thành phố Hội An</w:t>
      </w:r>
      <w:r w:rsidR="00D73698">
        <w:rPr>
          <w:szCs w:val="28"/>
        </w:rPr>
        <w:t>)</w:t>
      </w:r>
      <w:r w:rsidR="00A62CDB" w:rsidRPr="008B56AC">
        <w:rPr>
          <w:szCs w:val="28"/>
        </w:rPr>
        <w:t>; (1</w:t>
      </w:r>
      <w:r w:rsidR="00BB2A5A">
        <w:rPr>
          <w:szCs w:val="28"/>
        </w:rPr>
        <w:t>6</w:t>
      </w:r>
      <w:r w:rsidR="00A62CDB" w:rsidRPr="008B56AC">
        <w:rPr>
          <w:szCs w:val="28"/>
        </w:rPr>
        <w:t xml:space="preserve">) </w:t>
      </w:r>
      <w:r w:rsidR="00A62CDB" w:rsidRPr="008B56AC">
        <w:rPr>
          <w:rFonts w:eastAsia="Times New Roman"/>
          <w:szCs w:val="28"/>
          <w:lang w:val="pt-BR"/>
        </w:rPr>
        <w:t>Chương trình “Huyền thoại Apsara”</w:t>
      </w:r>
      <w:r w:rsidR="00D73698">
        <w:rPr>
          <w:rFonts w:eastAsia="Times New Roman"/>
          <w:szCs w:val="28"/>
          <w:lang w:val="pt-BR"/>
        </w:rPr>
        <w:t xml:space="preserve">(tại </w:t>
      </w:r>
      <w:r w:rsidR="00D73698">
        <w:t>Khu đền tháp Mỹ Sơn, huyện Duy Xuyên</w:t>
      </w:r>
      <w:r w:rsidR="00D73698">
        <w:rPr>
          <w:rFonts w:eastAsia="Times New Roman"/>
          <w:szCs w:val="28"/>
          <w:lang w:val="pt-BR"/>
        </w:rPr>
        <w:t>)</w:t>
      </w:r>
      <w:r w:rsidR="00A62CDB" w:rsidRPr="008B56AC">
        <w:rPr>
          <w:rFonts w:eastAsia="Times New Roman"/>
          <w:szCs w:val="28"/>
          <w:lang w:val="pt-BR"/>
        </w:rPr>
        <w:t>; (1</w:t>
      </w:r>
      <w:r w:rsidR="00BB2A5A">
        <w:rPr>
          <w:rFonts w:eastAsia="Times New Roman"/>
          <w:szCs w:val="28"/>
          <w:lang w:val="pt-BR"/>
        </w:rPr>
        <w:t>7</w:t>
      </w:r>
      <w:r w:rsidR="00A62CDB" w:rsidRPr="008B56AC">
        <w:rPr>
          <w:rFonts w:eastAsia="Times New Roman"/>
          <w:szCs w:val="28"/>
          <w:lang w:val="pt-BR"/>
        </w:rPr>
        <w:t xml:space="preserve">) </w:t>
      </w:r>
      <w:r w:rsidR="00A62CDB" w:rsidRPr="008B56AC">
        <w:rPr>
          <w:szCs w:val="28"/>
          <w:lang w:val="vi-VN"/>
        </w:rPr>
        <w:t xml:space="preserve">Lễ hội Văn hóa trà lần thứ I </w:t>
      </w:r>
      <w:r w:rsidR="004848FE">
        <w:rPr>
          <w:szCs w:val="28"/>
        </w:rPr>
        <w:t>-</w:t>
      </w:r>
      <w:r w:rsidR="00A62CDB" w:rsidRPr="008B56AC">
        <w:rPr>
          <w:szCs w:val="28"/>
          <w:lang w:val="vi-VN"/>
        </w:rPr>
        <w:t xml:space="preserve"> Hội An 2022</w:t>
      </w:r>
      <w:r w:rsidR="00D73698">
        <w:rPr>
          <w:szCs w:val="28"/>
        </w:rPr>
        <w:t xml:space="preserve"> (tại </w:t>
      </w:r>
      <w:r w:rsidR="00D73698">
        <w:t>thành phố Hội An</w:t>
      </w:r>
      <w:r w:rsidR="00D73698">
        <w:rPr>
          <w:szCs w:val="28"/>
        </w:rPr>
        <w:t>)</w:t>
      </w:r>
      <w:r w:rsidR="00A62CDB" w:rsidRPr="008B56AC">
        <w:rPr>
          <w:szCs w:val="28"/>
        </w:rPr>
        <w:t>; (1</w:t>
      </w:r>
      <w:r w:rsidR="00BB2A5A">
        <w:rPr>
          <w:szCs w:val="28"/>
        </w:rPr>
        <w:t>8</w:t>
      </w:r>
      <w:r w:rsidR="00A62CDB" w:rsidRPr="008B56AC">
        <w:rPr>
          <w:szCs w:val="28"/>
        </w:rPr>
        <w:t xml:space="preserve">) </w:t>
      </w:r>
      <w:r w:rsidR="00A62CDB" w:rsidRPr="008B56AC">
        <w:rPr>
          <w:rFonts w:eastAsia="Times New Roman"/>
          <w:szCs w:val="28"/>
          <w:lang w:val="pt-BR"/>
        </w:rPr>
        <w:t xml:space="preserve">Chương trình Hội An </w:t>
      </w:r>
      <w:r w:rsidR="004848FE">
        <w:rPr>
          <w:rFonts w:eastAsia="Times New Roman"/>
          <w:szCs w:val="28"/>
          <w:lang w:val="pt-BR"/>
        </w:rPr>
        <w:t>-</w:t>
      </w:r>
      <w:r w:rsidR="00A62CDB" w:rsidRPr="008B56AC">
        <w:rPr>
          <w:rFonts w:eastAsia="Times New Roman"/>
          <w:szCs w:val="28"/>
          <w:lang w:val="pt-BR"/>
        </w:rPr>
        <w:t xml:space="preserve"> Chào năm mới 2023</w:t>
      </w:r>
      <w:r w:rsidR="00D73698">
        <w:rPr>
          <w:rFonts w:eastAsia="Times New Roman"/>
          <w:szCs w:val="28"/>
          <w:lang w:val="pt-BR"/>
        </w:rPr>
        <w:t xml:space="preserve"> (tại </w:t>
      </w:r>
      <w:r w:rsidR="00D73698">
        <w:t>thành phố Hội An</w:t>
      </w:r>
      <w:r w:rsidR="00D73698">
        <w:rPr>
          <w:rFonts w:eastAsia="Times New Roman"/>
          <w:szCs w:val="28"/>
          <w:lang w:val="pt-BR"/>
        </w:rPr>
        <w:t>)</w:t>
      </w:r>
      <w:r w:rsidR="00A62CDB" w:rsidRPr="008B56AC">
        <w:rPr>
          <w:rFonts w:eastAsia="Times New Roman"/>
          <w:szCs w:val="28"/>
          <w:lang w:val="pt-BR"/>
        </w:rPr>
        <w:t>; (1</w:t>
      </w:r>
      <w:r w:rsidR="00BB2A5A">
        <w:rPr>
          <w:rFonts w:eastAsia="Times New Roman"/>
          <w:szCs w:val="28"/>
          <w:lang w:val="pt-BR"/>
        </w:rPr>
        <w:t>9</w:t>
      </w:r>
      <w:r w:rsidR="00A62CDB" w:rsidRPr="008B56AC">
        <w:rPr>
          <w:rFonts w:eastAsia="Times New Roman"/>
          <w:szCs w:val="28"/>
          <w:lang w:val="pt-BR"/>
        </w:rPr>
        <w:t>) Diễn đàn “Học trò xứ Quảng khát vọng khởi nghiệp”</w:t>
      </w:r>
      <w:r w:rsidR="00D73698">
        <w:rPr>
          <w:rFonts w:eastAsia="Times New Roman"/>
          <w:szCs w:val="28"/>
          <w:lang w:val="pt-BR"/>
        </w:rPr>
        <w:t xml:space="preserve"> (</w:t>
      </w:r>
      <w:r w:rsidR="00D73698">
        <w:rPr>
          <w:szCs w:val="28"/>
          <w:shd w:val="clear" w:color="auto" w:fill="FFFFFF"/>
        </w:rPr>
        <w:t xml:space="preserve">tại </w:t>
      </w:r>
      <w:r w:rsidR="00D73698">
        <w:t>thành phố Tam Kỳ</w:t>
      </w:r>
      <w:r w:rsidR="00D73698">
        <w:rPr>
          <w:rFonts w:eastAsia="Times New Roman"/>
          <w:szCs w:val="28"/>
          <w:lang w:val="pt-BR"/>
        </w:rPr>
        <w:t>)</w:t>
      </w:r>
      <w:r w:rsidR="00A62CDB" w:rsidRPr="008B56AC">
        <w:rPr>
          <w:rFonts w:eastAsia="Times New Roman"/>
          <w:szCs w:val="28"/>
          <w:lang w:val="pt-BR"/>
        </w:rPr>
        <w:t>; (</w:t>
      </w:r>
      <w:r w:rsidR="00BB2A5A">
        <w:rPr>
          <w:rFonts w:eastAsia="Times New Roman"/>
          <w:szCs w:val="28"/>
          <w:lang w:val="pt-BR"/>
        </w:rPr>
        <w:t>20</w:t>
      </w:r>
      <w:r w:rsidR="00A62CDB" w:rsidRPr="008B56AC">
        <w:rPr>
          <w:rFonts w:eastAsia="Times New Roman"/>
          <w:szCs w:val="28"/>
          <w:lang w:val="pt-BR"/>
        </w:rPr>
        <w:t xml:space="preserve">) </w:t>
      </w:r>
      <w:r w:rsidR="00A62CDB" w:rsidRPr="008B56AC">
        <w:rPr>
          <w:szCs w:val="28"/>
        </w:rPr>
        <w:t xml:space="preserve">Đào tạo kiến thức </w:t>
      </w:r>
      <w:r w:rsidR="00A62CDB" w:rsidRPr="008B56AC">
        <w:rPr>
          <w:szCs w:val="28"/>
          <w:lang w:val="vi-VN"/>
        </w:rPr>
        <w:t>“</w:t>
      </w:r>
      <w:r w:rsidR="00A62CDB" w:rsidRPr="008B56AC">
        <w:rPr>
          <w:szCs w:val="28"/>
        </w:rPr>
        <w:t>Sinh viên Quảng Nam tại Huế với khởi nghiệp phát triển quê hương”</w:t>
      </w:r>
      <w:r w:rsidR="00D73698">
        <w:rPr>
          <w:szCs w:val="28"/>
        </w:rPr>
        <w:t xml:space="preserve"> (tại thành phố Huế)</w:t>
      </w:r>
      <w:r w:rsidR="00A62CDB" w:rsidRPr="008B56AC">
        <w:rPr>
          <w:szCs w:val="28"/>
        </w:rPr>
        <w:t>; (</w:t>
      </w:r>
      <w:r w:rsidR="00BB2A5A">
        <w:rPr>
          <w:szCs w:val="28"/>
        </w:rPr>
        <w:t>21</w:t>
      </w:r>
      <w:r w:rsidR="00A62CDB" w:rsidRPr="008B56AC">
        <w:rPr>
          <w:szCs w:val="28"/>
        </w:rPr>
        <w:t>) Diễn đàn “Học sinh, sinh viên nghề với lập nghiệp trên nền tảng khởi nghiệp sáng tạo”</w:t>
      </w:r>
      <w:r w:rsidR="00D73698">
        <w:rPr>
          <w:szCs w:val="28"/>
        </w:rPr>
        <w:t xml:space="preserve"> (</w:t>
      </w:r>
      <w:r w:rsidR="00D73698">
        <w:rPr>
          <w:szCs w:val="28"/>
          <w:shd w:val="clear" w:color="auto" w:fill="FFFFFF"/>
        </w:rPr>
        <w:t xml:space="preserve">tại </w:t>
      </w:r>
      <w:r w:rsidR="00D73698">
        <w:t>thành phố Tam Kỳ</w:t>
      </w:r>
      <w:r w:rsidR="00D73698">
        <w:rPr>
          <w:szCs w:val="28"/>
        </w:rPr>
        <w:t>)</w:t>
      </w:r>
      <w:r w:rsidR="00A62CDB" w:rsidRPr="008B56AC">
        <w:rPr>
          <w:szCs w:val="28"/>
        </w:rPr>
        <w:t>; (2</w:t>
      </w:r>
      <w:r w:rsidR="00BB2A5A">
        <w:rPr>
          <w:szCs w:val="28"/>
        </w:rPr>
        <w:t>2</w:t>
      </w:r>
      <w:r w:rsidR="00A62CDB" w:rsidRPr="008B56AC">
        <w:rPr>
          <w:szCs w:val="28"/>
        </w:rPr>
        <w:t xml:space="preserve">) </w:t>
      </w:r>
      <w:r w:rsidR="00A049A7" w:rsidRPr="008B56AC">
        <w:rPr>
          <w:szCs w:val="28"/>
        </w:rPr>
        <w:t xml:space="preserve">Diễn đàn “Champion </w:t>
      </w:r>
      <w:r w:rsidR="00A049A7" w:rsidRPr="008B56AC">
        <w:rPr>
          <w:szCs w:val="28"/>
          <w:lang w:val="vi-VN"/>
        </w:rPr>
        <w:t>-</w:t>
      </w:r>
      <w:r w:rsidR="00A049A7" w:rsidRPr="008B56AC">
        <w:rPr>
          <w:szCs w:val="28"/>
        </w:rPr>
        <w:t xml:space="preserve"> Người thắp lửa khởi nghiệp”</w:t>
      </w:r>
      <w:r w:rsidR="00D73698">
        <w:rPr>
          <w:szCs w:val="28"/>
        </w:rPr>
        <w:t xml:space="preserve"> (</w:t>
      </w:r>
      <w:r w:rsidR="00D73698">
        <w:rPr>
          <w:szCs w:val="28"/>
          <w:shd w:val="clear" w:color="auto" w:fill="FFFFFF"/>
        </w:rPr>
        <w:t xml:space="preserve">tại </w:t>
      </w:r>
      <w:r w:rsidR="00D73698">
        <w:t>thành phố Tam Kỳ</w:t>
      </w:r>
      <w:r w:rsidR="00D73698">
        <w:rPr>
          <w:szCs w:val="28"/>
        </w:rPr>
        <w:t>)</w:t>
      </w:r>
      <w:r w:rsidR="0021230F">
        <w:rPr>
          <w:szCs w:val="28"/>
        </w:rPr>
        <w:t>…</w:t>
      </w:r>
    </w:p>
    <w:p w:rsidR="00E60A2D" w:rsidRPr="008B56AC" w:rsidRDefault="00E60A2D" w:rsidP="00DD2C6D">
      <w:pPr>
        <w:spacing w:before="120" w:after="120" w:line="240" w:lineRule="auto"/>
        <w:ind w:firstLine="567"/>
        <w:rPr>
          <w:spacing w:val="-2"/>
          <w:szCs w:val="28"/>
          <w:lang w:val="es-NI"/>
        </w:rPr>
      </w:pPr>
      <w:r w:rsidRPr="008B56AC">
        <w:rPr>
          <w:szCs w:val="28"/>
          <w:shd w:val="clear" w:color="auto" w:fill="FFFFFF"/>
        </w:rPr>
        <w:t xml:space="preserve">Lễ Bế mạc Năm Du lịch quốc gia </w:t>
      </w:r>
      <w:r w:rsidR="004848FE">
        <w:rPr>
          <w:szCs w:val="28"/>
          <w:shd w:val="clear" w:color="auto" w:fill="FFFFFF"/>
        </w:rPr>
        <w:t>-</w:t>
      </w:r>
      <w:r w:rsidRPr="008B56AC">
        <w:rPr>
          <w:szCs w:val="28"/>
          <w:shd w:val="clear" w:color="auto" w:fill="FFFFFF"/>
        </w:rPr>
        <w:t xml:space="preserve"> Quảng Nam 2022 và Khai mạc Năm Quốc gia khởi nghiệ</w:t>
      </w:r>
      <w:r w:rsidR="004848FE">
        <w:rPr>
          <w:szCs w:val="28"/>
          <w:shd w:val="clear" w:color="auto" w:fill="FFFFFF"/>
        </w:rPr>
        <w:t>p -</w:t>
      </w:r>
      <w:r w:rsidRPr="008B56AC">
        <w:rPr>
          <w:szCs w:val="28"/>
          <w:shd w:val="clear" w:color="auto" w:fill="FFFFFF"/>
        </w:rPr>
        <w:t xml:space="preserve"> Quảng Nam 2023 được tổ chức vào lúc</w:t>
      </w:r>
      <w:r w:rsidRPr="008B56AC">
        <w:rPr>
          <w:b/>
          <w:i/>
          <w:szCs w:val="28"/>
          <w:shd w:val="clear" w:color="auto" w:fill="FFFFFF"/>
        </w:rPr>
        <w:t xml:space="preserve"> 20 giờ 00 phút ngày 22/12/2022 </w:t>
      </w:r>
      <w:r w:rsidRPr="008B56AC">
        <w:rPr>
          <w:szCs w:val="28"/>
          <w:shd w:val="clear" w:color="auto" w:fill="FFFFFF"/>
        </w:rPr>
        <w:t xml:space="preserve">tại </w:t>
      </w:r>
      <w:r w:rsidRPr="008B56AC">
        <w:rPr>
          <w:b/>
          <w:szCs w:val="28"/>
          <w:shd w:val="clear" w:color="auto" w:fill="FFFFFF"/>
        </w:rPr>
        <w:t>Vinwonders Nam Hội An</w:t>
      </w:r>
      <w:r w:rsidRPr="008B56AC">
        <w:rPr>
          <w:szCs w:val="28"/>
          <w:shd w:val="clear" w:color="auto" w:fill="FFFFFF"/>
        </w:rPr>
        <w:t>, huyện Thăng Bình, tỉnh Quảng Nam</w:t>
      </w:r>
      <w:r w:rsidR="00960D9C">
        <w:rPr>
          <w:szCs w:val="28"/>
          <w:shd w:val="clear" w:color="auto" w:fill="FFFFFF"/>
        </w:rPr>
        <w:t>. Chương trình</w:t>
      </w:r>
      <w:r w:rsidRPr="008B56AC">
        <w:rPr>
          <w:szCs w:val="28"/>
          <w:shd w:val="clear" w:color="auto" w:fill="FFFFFF"/>
        </w:rPr>
        <w:t xml:space="preserve"> được </w:t>
      </w:r>
      <w:r w:rsidR="00960D9C" w:rsidRPr="008B56AC">
        <w:rPr>
          <w:szCs w:val="28"/>
          <w:shd w:val="clear" w:color="auto" w:fill="FFFFFF"/>
        </w:rPr>
        <w:t>truyền hình trực tiếp trên</w:t>
      </w:r>
      <w:r w:rsidR="0092196F">
        <w:rPr>
          <w:szCs w:val="28"/>
          <w:shd w:val="clear" w:color="auto" w:fill="FFFFFF"/>
        </w:rPr>
        <w:t xml:space="preserve"> sóng</w:t>
      </w:r>
      <w:r w:rsidRPr="008B56AC">
        <w:rPr>
          <w:szCs w:val="28"/>
          <w:shd w:val="clear" w:color="auto" w:fill="FFFFFF"/>
        </w:rPr>
        <w:t xml:space="preserve">Đài PT-TH Quảng Nam </w:t>
      </w:r>
      <w:r w:rsidRPr="008B56AC">
        <w:rPr>
          <w:szCs w:val="28"/>
          <w:shd w:val="clear" w:color="auto" w:fill="FFFFFF"/>
        </w:rPr>
        <w:lastRenderedPageBreak/>
        <w:t>(QRT), nhiều Đài PT-TH trên cả nướ</w:t>
      </w:r>
      <w:r w:rsidR="0092196F">
        <w:rPr>
          <w:szCs w:val="28"/>
          <w:shd w:val="clear" w:color="auto" w:fill="FFFFFF"/>
        </w:rPr>
        <w:t>c và tường thuật trực tiếp trên kênh VOV1 - Đài Tiếng nói Việt Nam.</w:t>
      </w:r>
    </w:p>
    <w:p w:rsidR="00F77403" w:rsidRPr="00C820EA" w:rsidRDefault="000307D8" w:rsidP="00DD2C6D">
      <w:pPr>
        <w:spacing w:before="120" w:after="120" w:line="320" w:lineRule="exact"/>
        <w:ind w:firstLine="567"/>
        <w:rPr>
          <w:szCs w:val="28"/>
        </w:rPr>
      </w:pPr>
      <w:r w:rsidRPr="008B56AC">
        <w:rPr>
          <w:szCs w:val="28"/>
          <w:u w:color="000000"/>
          <w:bdr w:val="nil"/>
          <w:lang w:val="fr-FR"/>
        </w:rPr>
        <w:t>Quảng Nam - vùng đất giàu truyền thống văn hóa, lịch sử cách mạng</w:t>
      </w:r>
      <w:r w:rsidRPr="008B56AC">
        <w:rPr>
          <w:rFonts w:eastAsia="Times New Roman"/>
          <w:szCs w:val="28"/>
        </w:rPr>
        <w:t xml:space="preserve">, </w:t>
      </w:r>
      <w:r w:rsidR="0083223E">
        <w:rPr>
          <w:rFonts w:eastAsia="Times New Roman"/>
          <w:szCs w:val="28"/>
        </w:rPr>
        <w:t>canh tân, đổi mới</w:t>
      </w:r>
      <w:r w:rsidR="004848FE">
        <w:rPr>
          <w:rFonts w:eastAsia="Times New Roman"/>
          <w:szCs w:val="28"/>
        </w:rPr>
        <w:t>...</w:t>
      </w:r>
      <w:r w:rsidRPr="008B56AC">
        <w:rPr>
          <w:rFonts w:eastAsia="Times New Roman"/>
          <w:szCs w:val="28"/>
        </w:rPr>
        <w:t>với nhiều</w:t>
      </w:r>
      <w:r w:rsidRPr="008B56AC">
        <w:rPr>
          <w:szCs w:val="28"/>
          <w:lang w:val="vi-VN"/>
        </w:rPr>
        <w:t xml:space="preserve"> tiềm năng, điều kiện tự nhiên</w:t>
      </w:r>
      <w:r w:rsidRPr="008B56AC">
        <w:rPr>
          <w:szCs w:val="28"/>
        </w:rPr>
        <w:t>,văn hóa</w:t>
      </w:r>
      <w:r w:rsidRPr="008B56AC">
        <w:rPr>
          <w:szCs w:val="28"/>
          <w:lang w:val="vi-VN"/>
        </w:rPr>
        <w:t xml:space="preserve"> để phát triển du lịch</w:t>
      </w:r>
      <w:r w:rsidRPr="008B56AC">
        <w:rPr>
          <w:rFonts w:eastAsia="Times New Roman"/>
          <w:szCs w:val="28"/>
        </w:rPr>
        <w:t>: 02 Di sản văn hóa thế giới Đô thị cổ Hội An và Khu đền tháp Mỹ Sơn, nghệ thuật Bài chòi - Di sản văn hóa phi vật thể đại diện của nhân loại, Khu dự trữ sinh quyển thế giới Cù Lao Chàm - Hội An, 125 km bờ biển với nhiều bãi tắm nổi tiếng</w:t>
      </w:r>
      <w:r w:rsidRPr="008B56AC">
        <w:rPr>
          <w:szCs w:val="28"/>
          <w:lang w:val="vi-VN"/>
        </w:rPr>
        <w:t xml:space="preserve">, gần 70 lễ hội và hàng </w:t>
      </w:r>
      <w:r w:rsidRPr="008B56AC">
        <w:rPr>
          <w:szCs w:val="28"/>
        </w:rPr>
        <w:t>trăm</w:t>
      </w:r>
      <w:r w:rsidRPr="008B56AC">
        <w:rPr>
          <w:szCs w:val="28"/>
          <w:lang w:val="vi-VN"/>
        </w:rPr>
        <w:t xml:space="preserve"> làng nghề </w:t>
      </w:r>
      <w:r w:rsidRPr="008B56AC">
        <w:rPr>
          <w:szCs w:val="28"/>
        </w:rPr>
        <w:t xml:space="preserve">truyền thống, </w:t>
      </w:r>
      <w:r w:rsidRPr="008B56AC">
        <w:rPr>
          <w:szCs w:val="28"/>
          <w:lang w:val="vi-VN"/>
        </w:rPr>
        <w:t xml:space="preserve">cùng với </w:t>
      </w:r>
      <w:r w:rsidR="00816B22" w:rsidRPr="008B56AC">
        <w:rPr>
          <w:szCs w:val="28"/>
        </w:rPr>
        <w:t>441</w:t>
      </w:r>
      <w:r w:rsidRPr="008B56AC">
        <w:rPr>
          <w:szCs w:val="28"/>
          <w:lang w:val="vi-VN"/>
        </w:rPr>
        <w:t xml:space="preserve"> di tích lịch sử - văn hóa, danh lam thắng cảnh</w:t>
      </w:r>
      <w:r w:rsidRPr="008B56AC">
        <w:rPr>
          <w:szCs w:val="28"/>
        </w:rPr>
        <w:t>, có núi rừng nguyên sinh với nhiều loài dược liệ</w:t>
      </w:r>
      <w:r w:rsidR="007D1A3D" w:rsidRPr="008B56AC">
        <w:rPr>
          <w:szCs w:val="28"/>
        </w:rPr>
        <w:t>u quý</w:t>
      </w:r>
      <w:r w:rsidRPr="008B56AC">
        <w:rPr>
          <w:szCs w:val="28"/>
        </w:rPr>
        <w:t>, nhiều khu bảo tồn thiên nhiên, vườn quốc gia, hệ thống sông, hồ phong phú</w:t>
      </w:r>
      <w:r w:rsidRPr="008B56AC">
        <w:rPr>
          <w:szCs w:val="28"/>
          <w:lang w:val="vi-VN"/>
        </w:rPr>
        <w:t xml:space="preserve"> đã tạo thành điểm hấp dẫn du khách trong nước và quốc tế</w:t>
      </w:r>
      <w:r w:rsidR="00C820EA">
        <w:rPr>
          <w:szCs w:val="28"/>
        </w:rPr>
        <w:t xml:space="preserve"> nhiều năm qua.</w:t>
      </w:r>
      <w:r w:rsidR="0083223E">
        <w:rPr>
          <w:szCs w:val="28"/>
        </w:rPr>
        <w:t xml:space="preserve"> Hệ sinh thái khởi nghiệp Quảng Nam năng động và nhiều start</w:t>
      </w:r>
      <w:r w:rsidR="00D67B8D">
        <w:rPr>
          <w:szCs w:val="28"/>
        </w:rPr>
        <w:t>-</w:t>
      </w:r>
      <w:r w:rsidR="0083223E">
        <w:rPr>
          <w:szCs w:val="28"/>
        </w:rPr>
        <w:t>up nổi tiếng; được Bộ Khoa học và Công nghệ chọn là địa phương kết nối mạng lưới Hệ sinh thái khởi nghiệp miề</w:t>
      </w:r>
      <w:r w:rsidR="00D67B8D">
        <w:rPr>
          <w:szCs w:val="28"/>
        </w:rPr>
        <w:t xml:space="preserve">n Trung </w:t>
      </w:r>
      <w:r w:rsidR="004848FE">
        <w:rPr>
          <w:szCs w:val="28"/>
        </w:rPr>
        <w:t>-</w:t>
      </w:r>
      <w:r w:rsidR="00D67B8D">
        <w:rPr>
          <w:szCs w:val="28"/>
        </w:rPr>
        <w:t xml:space="preserve"> Tây Nguyên</w:t>
      </w:r>
      <w:r w:rsidR="0083223E">
        <w:rPr>
          <w:szCs w:val="28"/>
        </w:rPr>
        <w:t xml:space="preserve"> với slogan: “</w:t>
      </w:r>
      <w:r w:rsidR="0083223E" w:rsidRPr="0083223E">
        <w:rPr>
          <w:i/>
          <w:szCs w:val="28"/>
        </w:rPr>
        <w:t xml:space="preserve">Quảng Nam </w:t>
      </w:r>
      <w:r w:rsidR="004848FE">
        <w:rPr>
          <w:i/>
          <w:szCs w:val="28"/>
        </w:rPr>
        <w:t>-</w:t>
      </w:r>
      <w:r w:rsidR="0083223E" w:rsidRPr="0083223E">
        <w:rPr>
          <w:i/>
          <w:szCs w:val="28"/>
        </w:rPr>
        <w:t xml:space="preserve"> vùng đất mở cho khởi nghiệp sáng tạo</w:t>
      </w:r>
      <w:r w:rsidR="0083223E">
        <w:rPr>
          <w:szCs w:val="28"/>
        </w:rPr>
        <w:t>”. Tỉnh Quả</w:t>
      </w:r>
      <w:r w:rsidR="00D67B8D">
        <w:rPr>
          <w:szCs w:val="28"/>
        </w:rPr>
        <w:t>ng Nam xác đinh</w:t>
      </w:r>
      <w:r w:rsidR="0083223E">
        <w:rPr>
          <w:szCs w:val="28"/>
        </w:rPr>
        <w:t xml:space="preserve"> khoa học, công nghệ và đổi mới sáng tạo là </w:t>
      </w:r>
      <w:r w:rsidR="00D67B8D">
        <w:rPr>
          <w:szCs w:val="28"/>
        </w:rPr>
        <w:t>một trong ba</w:t>
      </w:r>
      <w:r w:rsidR="0083223E">
        <w:rPr>
          <w:szCs w:val="28"/>
        </w:rPr>
        <w:t xml:space="preserve"> khâu đột phá phát triển Quảng Nam. </w:t>
      </w:r>
    </w:p>
    <w:p w:rsidR="00F77403" w:rsidRPr="008B56AC" w:rsidRDefault="000307D8" w:rsidP="00DD2C6D">
      <w:pPr>
        <w:spacing w:before="120" w:after="120" w:line="320" w:lineRule="exact"/>
        <w:ind w:firstLine="567"/>
        <w:rPr>
          <w:szCs w:val="28"/>
        </w:rPr>
      </w:pPr>
      <w:r w:rsidRPr="008B56AC">
        <w:rPr>
          <w:szCs w:val="28"/>
        </w:rPr>
        <w:t>Thờ</w:t>
      </w:r>
      <w:r w:rsidR="004E4AD4" w:rsidRPr="008B56AC">
        <w:rPr>
          <w:szCs w:val="28"/>
        </w:rPr>
        <w:t xml:space="preserve">i gian qua, các Bộ, </w:t>
      </w:r>
      <w:r w:rsidR="004848FE">
        <w:rPr>
          <w:szCs w:val="28"/>
        </w:rPr>
        <w:t xml:space="preserve">ban, </w:t>
      </w:r>
      <w:r w:rsidR="004E4AD4" w:rsidRPr="008B56AC">
        <w:rPr>
          <w:szCs w:val="28"/>
        </w:rPr>
        <w:t>ngành Trung ương</w:t>
      </w:r>
      <w:r w:rsidR="0083223E">
        <w:rPr>
          <w:szCs w:val="28"/>
        </w:rPr>
        <w:t>, các tổ chức hỗ trợ khởi nghiệp</w:t>
      </w:r>
      <w:r w:rsidR="004848FE">
        <w:rPr>
          <w:szCs w:val="28"/>
        </w:rPr>
        <w:t>...</w:t>
      </w:r>
      <w:r w:rsidRPr="008B56AC">
        <w:rPr>
          <w:szCs w:val="28"/>
        </w:rPr>
        <w:t xml:space="preserve"> cùng với tỉnh Quả</w:t>
      </w:r>
      <w:r w:rsidR="004F15DD" w:rsidRPr="008B56AC">
        <w:rPr>
          <w:szCs w:val="28"/>
        </w:rPr>
        <w:t xml:space="preserve">ng Nam </w:t>
      </w:r>
      <w:r w:rsidRPr="008B56AC">
        <w:rPr>
          <w:szCs w:val="28"/>
        </w:rPr>
        <w:t>đã có sự phối hợp chặt chẽ, nhờ đó c</w:t>
      </w:r>
      <w:r w:rsidRPr="008B56AC">
        <w:rPr>
          <w:rFonts w:eastAsia="Times New Roman"/>
          <w:spacing w:val="-2"/>
          <w:szCs w:val="28"/>
        </w:rPr>
        <w:t xml:space="preserve">ông tác </w:t>
      </w:r>
      <w:r w:rsidR="004E4AD4" w:rsidRPr="008B56AC">
        <w:rPr>
          <w:rFonts w:eastAsia="Times New Roman"/>
          <w:spacing w:val="-2"/>
          <w:szCs w:val="28"/>
        </w:rPr>
        <w:t>tổ chức cá</w:t>
      </w:r>
      <w:r w:rsidR="0053195B">
        <w:rPr>
          <w:rFonts w:eastAsia="Times New Roman"/>
          <w:spacing w:val="-2"/>
          <w:szCs w:val="28"/>
        </w:rPr>
        <w:t>c</w:t>
      </w:r>
      <w:r w:rsidR="004E4AD4" w:rsidRPr="008B56AC">
        <w:rPr>
          <w:rFonts w:eastAsia="Times New Roman"/>
          <w:spacing w:val="-2"/>
          <w:szCs w:val="28"/>
        </w:rPr>
        <w:t xml:space="preserve"> hoạt động, sự kiện trong khuôn khổ Năm Du lịch quốc gia 2022 cũng như việc </w:t>
      </w:r>
      <w:r w:rsidRPr="008B56AC">
        <w:rPr>
          <w:rFonts w:eastAsia="Times New Roman"/>
          <w:spacing w:val="-2"/>
          <w:szCs w:val="28"/>
        </w:rPr>
        <w:t>chuẩn bị cho</w:t>
      </w:r>
      <w:r w:rsidR="004F15DD" w:rsidRPr="008B56AC">
        <w:rPr>
          <w:rFonts w:eastAsia="Times New Roman"/>
          <w:spacing w:val="-2"/>
          <w:szCs w:val="28"/>
        </w:rPr>
        <w:t xml:space="preserve">Lễ </w:t>
      </w:r>
      <w:r w:rsidR="004E4AD4" w:rsidRPr="008B56AC">
        <w:rPr>
          <w:rFonts w:eastAsia="Times New Roman"/>
          <w:spacing w:val="-2"/>
          <w:szCs w:val="28"/>
        </w:rPr>
        <w:t xml:space="preserve">Bế </w:t>
      </w:r>
      <w:r w:rsidR="004F15DD" w:rsidRPr="008B56AC">
        <w:rPr>
          <w:rFonts w:eastAsia="Times New Roman"/>
          <w:spacing w:val="-2"/>
          <w:szCs w:val="28"/>
        </w:rPr>
        <w:t xml:space="preserve">mạc </w:t>
      </w:r>
      <w:r w:rsidRPr="008B56AC">
        <w:rPr>
          <w:rFonts w:eastAsia="Times New Roman"/>
          <w:spacing w:val="-2"/>
          <w:szCs w:val="28"/>
          <w:lang w:val="vi-VN"/>
        </w:rPr>
        <w:t xml:space="preserve">Năm Du lịch </w:t>
      </w:r>
      <w:r w:rsidRPr="008B56AC">
        <w:rPr>
          <w:rFonts w:eastAsia="Times New Roman"/>
          <w:spacing w:val="-2"/>
          <w:szCs w:val="28"/>
        </w:rPr>
        <w:t>q</w:t>
      </w:r>
      <w:r w:rsidRPr="008B56AC">
        <w:rPr>
          <w:rFonts w:eastAsia="Times New Roman"/>
          <w:spacing w:val="-2"/>
          <w:szCs w:val="28"/>
          <w:lang w:val="vi-VN"/>
        </w:rPr>
        <w:t xml:space="preserve">uốc gia </w:t>
      </w:r>
      <w:r w:rsidRPr="008B56AC">
        <w:rPr>
          <w:rFonts w:eastAsia="Times New Roman"/>
          <w:spacing w:val="-2"/>
          <w:szCs w:val="28"/>
        </w:rPr>
        <w:t>-</w:t>
      </w:r>
      <w:r w:rsidRPr="008B56AC">
        <w:rPr>
          <w:rFonts w:eastAsia="Times New Roman"/>
          <w:spacing w:val="-2"/>
          <w:szCs w:val="28"/>
          <w:lang w:val="vi-VN"/>
        </w:rPr>
        <w:t xml:space="preserve"> Quảng Nam 2022 </w:t>
      </w:r>
      <w:r w:rsidR="004E4AD4" w:rsidRPr="008B56AC">
        <w:rPr>
          <w:rFonts w:eastAsia="Times New Roman"/>
          <w:spacing w:val="-2"/>
          <w:szCs w:val="28"/>
        </w:rPr>
        <w:t xml:space="preserve">và Khai mạc Năm Quốc gia khởi nghiệp </w:t>
      </w:r>
      <w:r w:rsidR="00D86ABD">
        <w:rPr>
          <w:rFonts w:eastAsia="Times New Roman"/>
          <w:spacing w:val="-2"/>
          <w:szCs w:val="28"/>
        </w:rPr>
        <w:t>-</w:t>
      </w:r>
      <w:r w:rsidR="004E4AD4" w:rsidRPr="008B56AC">
        <w:rPr>
          <w:rFonts w:eastAsia="Times New Roman"/>
          <w:spacing w:val="-2"/>
          <w:szCs w:val="28"/>
        </w:rPr>
        <w:t xml:space="preserve"> Quảng Nam 2023</w:t>
      </w:r>
      <w:r w:rsidR="004F15DD" w:rsidRPr="008B56AC">
        <w:rPr>
          <w:rFonts w:eastAsia="Times New Roman"/>
          <w:spacing w:val="-2"/>
          <w:szCs w:val="28"/>
        </w:rPr>
        <w:t xml:space="preserve">đã sẵn sàng, </w:t>
      </w:r>
      <w:r w:rsidR="00B8780B" w:rsidRPr="008B56AC">
        <w:rPr>
          <w:rFonts w:eastAsia="Times New Roman"/>
          <w:spacing w:val="-2"/>
          <w:szCs w:val="28"/>
        </w:rPr>
        <w:t xml:space="preserve">hứa hẹn </w:t>
      </w:r>
      <w:r w:rsidR="008624A2" w:rsidRPr="008B56AC">
        <w:rPr>
          <w:rFonts w:eastAsia="Times New Roman"/>
          <w:spacing w:val="-2"/>
          <w:szCs w:val="28"/>
        </w:rPr>
        <w:t xml:space="preserve">một chương trình </w:t>
      </w:r>
      <w:r w:rsidR="00B8780B" w:rsidRPr="008B56AC">
        <w:rPr>
          <w:rFonts w:eastAsia="Times New Roman"/>
          <w:spacing w:val="-2"/>
          <w:szCs w:val="28"/>
        </w:rPr>
        <w:t>chu đáo, kỹ lưỡng</w:t>
      </w:r>
      <w:r w:rsidR="0083223E">
        <w:rPr>
          <w:rFonts w:eastAsia="Times New Roman"/>
          <w:spacing w:val="-2"/>
          <w:szCs w:val="28"/>
        </w:rPr>
        <w:t>, sôi động</w:t>
      </w:r>
      <w:r w:rsidR="00B8780B" w:rsidRPr="008B56AC">
        <w:rPr>
          <w:rFonts w:eastAsia="Times New Roman"/>
          <w:spacing w:val="-2"/>
          <w:szCs w:val="28"/>
        </w:rPr>
        <w:t xml:space="preserve"> và</w:t>
      </w:r>
      <w:r w:rsidR="008624A2" w:rsidRPr="008B56AC">
        <w:rPr>
          <w:rFonts w:eastAsia="Times New Roman"/>
          <w:spacing w:val="-2"/>
          <w:szCs w:val="28"/>
        </w:rPr>
        <w:t xml:space="preserve"> hấp dẫn</w:t>
      </w:r>
      <w:r w:rsidR="0083223E">
        <w:rPr>
          <w:rFonts w:eastAsia="Times New Roman"/>
          <w:spacing w:val="-2"/>
          <w:szCs w:val="28"/>
        </w:rPr>
        <w:t xml:space="preserve"> góp phần nâng cao nhận thức, quảng bá hình ảnh và con người xứ Quảng; lan tỏa khát vọng khởi nghiệp, vươn lên. </w:t>
      </w:r>
      <w:r w:rsidR="009A7532" w:rsidRPr="008B56AC">
        <w:rPr>
          <w:szCs w:val="28"/>
        </w:rPr>
        <w:t>Nhân dịp này,</w:t>
      </w:r>
      <w:r w:rsidRPr="008B56AC">
        <w:rPr>
          <w:szCs w:val="28"/>
        </w:rPr>
        <w:t xml:space="preserve"> Ban Tổ chức trân trọng đề nghị các cơ quan truyền thông phối hợp</w:t>
      </w:r>
      <w:r w:rsidR="009A7532" w:rsidRPr="008B56AC">
        <w:rPr>
          <w:szCs w:val="28"/>
        </w:rPr>
        <w:t>,</w:t>
      </w:r>
      <w:r w:rsidRPr="008B56AC">
        <w:rPr>
          <w:szCs w:val="28"/>
        </w:rPr>
        <w:t xml:space="preserve"> cùng đồng hành trong công tác quảng bá, truyền thông đến các tầng lớp Nhân dân và du khách trong nước, quốc tế, </w:t>
      </w:r>
      <w:r w:rsidR="0083223E">
        <w:rPr>
          <w:szCs w:val="28"/>
        </w:rPr>
        <w:t>cộng đồng doanh nhân, cộng đồng khởi nghiệ</w:t>
      </w:r>
      <w:r w:rsidR="00056039">
        <w:rPr>
          <w:szCs w:val="28"/>
        </w:rPr>
        <w:t xml:space="preserve">p, </w:t>
      </w:r>
      <w:r w:rsidRPr="008B56AC">
        <w:rPr>
          <w:szCs w:val="28"/>
        </w:rPr>
        <w:t xml:space="preserve">góp phần tổ chức thành công </w:t>
      </w:r>
      <w:r w:rsidR="008624A2" w:rsidRPr="008B56AC">
        <w:rPr>
          <w:szCs w:val="28"/>
        </w:rPr>
        <w:t>sự kiện quan trọng này.</w:t>
      </w:r>
    </w:p>
    <w:p w:rsidR="00F77403" w:rsidRDefault="000307D8" w:rsidP="00DD2C6D">
      <w:pPr>
        <w:spacing w:before="120" w:after="120"/>
        <w:ind w:firstLine="0"/>
        <w:jc w:val="center"/>
      </w:pPr>
      <w:r>
        <w:rPr>
          <w:rStyle w:val="Strong"/>
          <w:color w:val="000000"/>
          <w:szCs w:val="28"/>
        </w:rPr>
        <w:t>Mọi thông tin chi tiết vui lòng liên hệ:</w:t>
      </w:r>
    </w:p>
    <w:p w:rsidR="00F77403" w:rsidRDefault="000307D8" w:rsidP="00E05CDD">
      <w:pPr>
        <w:spacing w:before="120" w:after="120"/>
        <w:ind w:firstLine="567"/>
      </w:pPr>
      <w:r>
        <w:t xml:space="preserve">- Tổng cục Du lịch - Vụ Thị trường du lịch; ĐT: 024 39423760 máy lẻ 171. Trang web: </w:t>
      </w:r>
      <w:hyperlink r:id="rId10" w:history="1">
        <w:r>
          <w:rPr>
            <w:rStyle w:val="Hyperlink"/>
          </w:rPr>
          <w:t>www.vietnamtourism.gov.vn</w:t>
        </w:r>
      </w:hyperlink>
      <w:r>
        <w:t xml:space="preserve">, </w:t>
      </w:r>
      <w:hyperlink r:id="rId11" w:history="1">
        <w:r>
          <w:rPr>
            <w:rStyle w:val="Hyperlink"/>
          </w:rPr>
          <w:t>www.vietnam.travel</w:t>
        </w:r>
      </w:hyperlink>
      <w:r w:rsidR="00056039">
        <w:rPr>
          <w:rStyle w:val="Hyperlink"/>
        </w:rPr>
        <w:t>;</w:t>
      </w:r>
    </w:p>
    <w:p w:rsidR="00F77403" w:rsidRDefault="000307D8" w:rsidP="00E05CDD">
      <w:pPr>
        <w:spacing w:before="120" w:after="120"/>
        <w:ind w:firstLine="567"/>
      </w:pPr>
      <w:r>
        <w:t xml:space="preserve">- Sở Văn hóa, Thể thao và Du lịch tỉnh Quảng Nam; ĐT: 02353.810.902/ 02353.829.581. Trang web: </w:t>
      </w:r>
      <w:hyperlink r:id="rId12" w:history="1">
        <w:r>
          <w:rPr>
            <w:rStyle w:val="Hyperlink"/>
            <w:szCs w:val="28"/>
          </w:rPr>
          <w:t>www.quangnamtourism.com.vn</w:t>
        </w:r>
      </w:hyperlink>
      <w:r w:rsidR="0083223E">
        <w:t>;</w:t>
      </w:r>
    </w:p>
    <w:p w:rsidR="00576624" w:rsidRDefault="0083223E" w:rsidP="00E05CDD">
      <w:pPr>
        <w:spacing w:before="120" w:after="120"/>
        <w:ind w:firstLine="567"/>
      </w:pPr>
      <w:r>
        <w:t xml:space="preserve">- Diễn đàn khởi nghiệp xứ Quảng; ĐT: </w:t>
      </w:r>
      <w:r w:rsidR="0038106D">
        <w:t xml:space="preserve">02353509333 </w:t>
      </w:r>
      <w:r w:rsidR="0038106D" w:rsidRPr="00576624">
        <w:t xml:space="preserve">(ông Phạm Ngọc Sinh);0395683832 (ông Phan Toàn). Trang web: </w:t>
      </w:r>
      <w:hyperlink r:id="rId13" w:history="1">
        <w:r w:rsidR="0038106D" w:rsidRPr="00576624">
          <w:rPr>
            <w:rStyle w:val="Hyperlink"/>
            <w:szCs w:val="28"/>
          </w:rPr>
          <w:t>www.khoinghiep.quangnam.gov.vn</w:t>
        </w:r>
      </w:hyperlink>
    </w:p>
    <w:p w:rsidR="0038106D" w:rsidRPr="00576624" w:rsidRDefault="0038106D" w:rsidP="00E05CDD">
      <w:pPr>
        <w:spacing w:before="120" w:after="120"/>
        <w:ind w:firstLine="567"/>
      </w:pPr>
    </w:p>
    <w:p w:rsidR="0038106D" w:rsidRDefault="0038106D" w:rsidP="00E05CDD">
      <w:pPr>
        <w:spacing w:before="120" w:after="120"/>
        <w:ind w:firstLine="567"/>
      </w:pPr>
    </w:p>
    <w:p w:rsidR="0083223E" w:rsidRDefault="0083223E" w:rsidP="00E05CDD">
      <w:pPr>
        <w:spacing w:before="120" w:after="120"/>
        <w:ind w:firstLine="567"/>
        <w:rPr>
          <w:rStyle w:val="Hyperlink"/>
          <w:szCs w:val="28"/>
        </w:rPr>
      </w:pPr>
    </w:p>
    <w:p w:rsidR="00F77403" w:rsidRDefault="00F77403" w:rsidP="00E05CDD">
      <w:pPr>
        <w:spacing w:before="120" w:after="120"/>
        <w:ind w:firstLine="567"/>
      </w:pPr>
    </w:p>
    <w:sectPr w:rsidR="00F77403" w:rsidSect="00D44237">
      <w:headerReference w:type="default" r:id="rId14"/>
      <w:pgSz w:w="11906" w:h="16838" w:code="9"/>
      <w:pgMar w:top="720" w:right="1021" w:bottom="102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AD5" w:rsidRDefault="00B97AD5">
      <w:pPr>
        <w:spacing w:line="240" w:lineRule="auto"/>
      </w:pPr>
      <w:r>
        <w:separator/>
      </w:r>
    </w:p>
  </w:endnote>
  <w:endnote w:type="continuationSeparator" w:id="1">
    <w:p w:rsidR="00B97AD5" w:rsidRDefault="00B97A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AD5" w:rsidRDefault="00B97AD5">
      <w:pPr>
        <w:spacing w:before="0" w:after="0" w:line="240" w:lineRule="auto"/>
      </w:pPr>
      <w:r>
        <w:separator/>
      </w:r>
    </w:p>
  </w:footnote>
  <w:footnote w:type="continuationSeparator" w:id="1">
    <w:p w:rsidR="00B97AD5" w:rsidRDefault="00B97AD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2778"/>
      <w:docPartObj>
        <w:docPartGallery w:val="Page Numbers (Top of Page)"/>
        <w:docPartUnique/>
      </w:docPartObj>
    </w:sdtPr>
    <w:sdtEndPr>
      <w:rPr>
        <w:noProof/>
      </w:rPr>
    </w:sdtEndPr>
    <w:sdtContent>
      <w:p w:rsidR="00E05CDD" w:rsidRDefault="00756A0A" w:rsidP="00E05CDD">
        <w:pPr>
          <w:pStyle w:val="Header"/>
          <w:ind w:firstLine="0"/>
          <w:jc w:val="center"/>
        </w:pPr>
        <w:r>
          <w:fldChar w:fldCharType="begin"/>
        </w:r>
        <w:r w:rsidR="00E05CDD">
          <w:instrText xml:space="preserve"> PAGE   \* MERGEFORMAT </w:instrText>
        </w:r>
        <w:r>
          <w:fldChar w:fldCharType="separate"/>
        </w:r>
        <w:r w:rsidR="00E5042B">
          <w:rPr>
            <w:noProof/>
          </w:rPr>
          <w:t>3</w:t>
        </w:r>
        <w:r>
          <w:rPr>
            <w:noProof/>
          </w:rPr>
          <w:fldChar w:fldCharType="end"/>
        </w:r>
      </w:p>
    </w:sdtContent>
  </w:sdt>
  <w:p w:rsidR="00E05CDD" w:rsidRDefault="00E05C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16341735"/>
    <w:rsid w:val="00023536"/>
    <w:rsid w:val="000307D8"/>
    <w:rsid w:val="00056039"/>
    <w:rsid w:val="000B7761"/>
    <w:rsid w:val="0016573C"/>
    <w:rsid w:val="00172F4D"/>
    <w:rsid w:val="001B638A"/>
    <w:rsid w:val="001C548C"/>
    <w:rsid w:val="001E13DB"/>
    <w:rsid w:val="0021230F"/>
    <w:rsid w:val="00241A55"/>
    <w:rsid w:val="00244E53"/>
    <w:rsid w:val="002656F3"/>
    <w:rsid w:val="002C4A5C"/>
    <w:rsid w:val="002E5432"/>
    <w:rsid w:val="002F05C7"/>
    <w:rsid w:val="00314B3E"/>
    <w:rsid w:val="00333865"/>
    <w:rsid w:val="0035041F"/>
    <w:rsid w:val="00356D1C"/>
    <w:rsid w:val="00374A75"/>
    <w:rsid w:val="0038106D"/>
    <w:rsid w:val="003C3B8B"/>
    <w:rsid w:val="003F0378"/>
    <w:rsid w:val="003F5FE7"/>
    <w:rsid w:val="004337F1"/>
    <w:rsid w:val="004525BC"/>
    <w:rsid w:val="00460005"/>
    <w:rsid w:val="004652AF"/>
    <w:rsid w:val="004670DC"/>
    <w:rsid w:val="004677F2"/>
    <w:rsid w:val="00473261"/>
    <w:rsid w:val="004848FE"/>
    <w:rsid w:val="004946D8"/>
    <w:rsid w:val="004D269E"/>
    <w:rsid w:val="004D617C"/>
    <w:rsid w:val="004E4AD4"/>
    <w:rsid w:val="004E78A6"/>
    <w:rsid w:val="004F15DD"/>
    <w:rsid w:val="004F43C2"/>
    <w:rsid w:val="00500B0E"/>
    <w:rsid w:val="00531211"/>
    <w:rsid w:val="0053195B"/>
    <w:rsid w:val="00533D87"/>
    <w:rsid w:val="00576624"/>
    <w:rsid w:val="005914E9"/>
    <w:rsid w:val="005B708E"/>
    <w:rsid w:val="005E648F"/>
    <w:rsid w:val="00603B8E"/>
    <w:rsid w:val="00641382"/>
    <w:rsid w:val="006520A2"/>
    <w:rsid w:val="006712C6"/>
    <w:rsid w:val="006C624E"/>
    <w:rsid w:val="006F7FD0"/>
    <w:rsid w:val="00721CA3"/>
    <w:rsid w:val="007421B7"/>
    <w:rsid w:val="00756A0A"/>
    <w:rsid w:val="00777744"/>
    <w:rsid w:val="007C12FB"/>
    <w:rsid w:val="007D1A3D"/>
    <w:rsid w:val="007E530B"/>
    <w:rsid w:val="00816B22"/>
    <w:rsid w:val="0083223E"/>
    <w:rsid w:val="008624A2"/>
    <w:rsid w:val="0087156B"/>
    <w:rsid w:val="00884E70"/>
    <w:rsid w:val="008B56AC"/>
    <w:rsid w:val="008F4B08"/>
    <w:rsid w:val="009165FA"/>
    <w:rsid w:val="0092196F"/>
    <w:rsid w:val="00960D9C"/>
    <w:rsid w:val="009A7532"/>
    <w:rsid w:val="009B3B4A"/>
    <w:rsid w:val="00A01CFE"/>
    <w:rsid w:val="00A03238"/>
    <w:rsid w:val="00A049A7"/>
    <w:rsid w:val="00A13528"/>
    <w:rsid w:val="00A50394"/>
    <w:rsid w:val="00A62CDB"/>
    <w:rsid w:val="00A83F27"/>
    <w:rsid w:val="00A872DB"/>
    <w:rsid w:val="00AA58A0"/>
    <w:rsid w:val="00AD406E"/>
    <w:rsid w:val="00AF2CCE"/>
    <w:rsid w:val="00B5176B"/>
    <w:rsid w:val="00B71216"/>
    <w:rsid w:val="00B8780B"/>
    <w:rsid w:val="00B97AD5"/>
    <w:rsid w:val="00BA531F"/>
    <w:rsid w:val="00BB2A5A"/>
    <w:rsid w:val="00BD4E86"/>
    <w:rsid w:val="00C00F3F"/>
    <w:rsid w:val="00C07BD9"/>
    <w:rsid w:val="00C820EA"/>
    <w:rsid w:val="00CB77DB"/>
    <w:rsid w:val="00CD491F"/>
    <w:rsid w:val="00D02A7B"/>
    <w:rsid w:val="00D44237"/>
    <w:rsid w:val="00D67B8D"/>
    <w:rsid w:val="00D73698"/>
    <w:rsid w:val="00D86ABD"/>
    <w:rsid w:val="00DA35A5"/>
    <w:rsid w:val="00DB6F6A"/>
    <w:rsid w:val="00DC4AB4"/>
    <w:rsid w:val="00DD25B5"/>
    <w:rsid w:val="00DD2C6D"/>
    <w:rsid w:val="00DE3564"/>
    <w:rsid w:val="00DE6D08"/>
    <w:rsid w:val="00DF2F6D"/>
    <w:rsid w:val="00E05CDD"/>
    <w:rsid w:val="00E5042B"/>
    <w:rsid w:val="00E60A2D"/>
    <w:rsid w:val="00EA074F"/>
    <w:rsid w:val="00EC392A"/>
    <w:rsid w:val="00F007BA"/>
    <w:rsid w:val="00F77403"/>
    <w:rsid w:val="00F77962"/>
    <w:rsid w:val="00F90F4D"/>
    <w:rsid w:val="00FB1279"/>
    <w:rsid w:val="00FC1284"/>
    <w:rsid w:val="16341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0A"/>
    <w:pPr>
      <w:spacing w:before="60" w:after="60" w:line="340" w:lineRule="exact"/>
      <w:ind w:firstLine="709"/>
      <w:jc w:val="both"/>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756A0A"/>
    <w:rPr>
      <w:color w:val="0000FF"/>
      <w:u w:val="single"/>
    </w:rPr>
  </w:style>
  <w:style w:type="paragraph" w:styleId="NormalWeb">
    <w:name w:val="Normal (Web)"/>
    <w:basedOn w:val="Normal"/>
    <w:uiPriority w:val="99"/>
    <w:unhideWhenUsed/>
    <w:qFormat/>
    <w:rsid w:val="00756A0A"/>
    <w:pPr>
      <w:spacing w:before="100" w:beforeAutospacing="1" w:after="100" w:afterAutospacing="1" w:line="240" w:lineRule="auto"/>
      <w:ind w:firstLine="0"/>
      <w:jc w:val="left"/>
    </w:pPr>
    <w:rPr>
      <w:rFonts w:eastAsia="Times New Roman"/>
      <w:sz w:val="24"/>
      <w:szCs w:val="24"/>
    </w:rPr>
  </w:style>
  <w:style w:type="character" w:styleId="Strong">
    <w:name w:val="Strong"/>
    <w:uiPriority w:val="22"/>
    <w:qFormat/>
    <w:rsid w:val="00756A0A"/>
    <w:rPr>
      <w:b/>
      <w:bCs/>
    </w:rPr>
  </w:style>
  <w:style w:type="paragraph" w:styleId="BalloonText">
    <w:name w:val="Balloon Text"/>
    <w:basedOn w:val="Normal"/>
    <w:link w:val="BalloonTextChar"/>
    <w:rsid w:val="007E530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7E530B"/>
    <w:rPr>
      <w:rFonts w:ascii="Tahoma" w:eastAsia="Calibri" w:hAnsi="Tahoma" w:cs="Tahoma"/>
      <w:sz w:val="16"/>
      <w:szCs w:val="16"/>
    </w:rPr>
  </w:style>
  <w:style w:type="character" w:customStyle="1" w:styleId="fontstyle01">
    <w:name w:val="fontstyle01"/>
    <w:rsid w:val="00C00F3F"/>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rsid w:val="00E05CD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5CDD"/>
    <w:rPr>
      <w:rFonts w:ascii="Times New Roman" w:eastAsia="Calibri" w:hAnsi="Times New Roman" w:cs="Times New Roman"/>
      <w:sz w:val="28"/>
      <w:szCs w:val="22"/>
    </w:rPr>
  </w:style>
  <w:style w:type="paragraph" w:styleId="Footer">
    <w:name w:val="footer"/>
    <w:basedOn w:val="Normal"/>
    <w:link w:val="FooterChar"/>
    <w:rsid w:val="00E05CDD"/>
    <w:pPr>
      <w:tabs>
        <w:tab w:val="center" w:pos="4680"/>
        <w:tab w:val="right" w:pos="9360"/>
      </w:tabs>
      <w:spacing w:before="0" w:after="0" w:line="240" w:lineRule="auto"/>
    </w:pPr>
  </w:style>
  <w:style w:type="character" w:customStyle="1" w:styleId="FooterChar">
    <w:name w:val="Footer Char"/>
    <w:basedOn w:val="DefaultParagraphFont"/>
    <w:link w:val="Footer"/>
    <w:rsid w:val="00E05CDD"/>
    <w:rPr>
      <w:rFonts w:ascii="Times New Roman" w:eastAsia="Calibri" w:hAnsi="Times New Roman" w:cs="Times New Roman"/>
      <w:sz w:val="28"/>
      <w:szCs w:val="22"/>
    </w:rPr>
  </w:style>
  <w:style w:type="paragraph" w:customStyle="1" w:styleId="Body">
    <w:name w:val="Body"/>
    <w:rsid w:val="00DF2F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rsid w:val="00AA5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hoinghiep.quangnam.gov.v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quangnamtourism.com.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etnam.trave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etnamtourism.gov.v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NGOCLINH</cp:lastModifiedBy>
  <cp:revision>2</cp:revision>
  <dcterms:created xsi:type="dcterms:W3CDTF">2022-12-19T02:49:00Z</dcterms:created>
  <dcterms:modified xsi:type="dcterms:W3CDTF">2022-12-19T02:49:00Z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10FAF55201874BC3BB8B0E9D531EF70C</vt:lpwstr>
  </property>
</Properties>
</file>